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EE0C" w14:textId="77777777" w:rsidR="00E432D3" w:rsidRPr="009C4C1B" w:rsidRDefault="00E432D3">
      <w:pPr>
        <w:rPr>
          <w:lang w:val="lv-LV"/>
        </w:rPr>
      </w:pPr>
    </w:p>
    <w:p w14:paraId="7F05ED71" w14:textId="77777777" w:rsidR="00E432D3" w:rsidRPr="009C4C1B" w:rsidRDefault="00E432D3">
      <w:pPr>
        <w:rPr>
          <w:lang w:val="lv-LV"/>
        </w:rPr>
      </w:pPr>
    </w:p>
    <w:p w14:paraId="2172F2E7" w14:textId="77777777" w:rsidR="00E432D3" w:rsidRPr="009C4C1B" w:rsidRDefault="00E432D3">
      <w:pPr>
        <w:rPr>
          <w:lang w:val="lv-LV"/>
        </w:rPr>
      </w:pPr>
    </w:p>
    <w:p w14:paraId="51DD5338" w14:textId="77777777" w:rsidR="00E432D3" w:rsidRPr="009C4C1B" w:rsidRDefault="00E432D3">
      <w:pPr>
        <w:rPr>
          <w:lang w:val="lv-LV"/>
        </w:rPr>
      </w:pPr>
    </w:p>
    <w:p w14:paraId="32CE7A3D" w14:textId="77777777" w:rsidR="00E432D3" w:rsidRPr="009C4C1B" w:rsidRDefault="00E432D3">
      <w:pPr>
        <w:rPr>
          <w:lang w:val="lv-LV"/>
        </w:rPr>
      </w:pPr>
    </w:p>
    <w:p w14:paraId="36344968" w14:textId="77777777" w:rsidR="00E432D3" w:rsidRPr="009C4C1B" w:rsidRDefault="00E432D3">
      <w:pPr>
        <w:rPr>
          <w:lang w:val="lv-LV"/>
        </w:rPr>
      </w:pPr>
    </w:p>
    <w:p w14:paraId="0EF0ED0E" w14:textId="77777777" w:rsidR="00E432D3" w:rsidRPr="009C4C1B" w:rsidRDefault="00E432D3">
      <w:pPr>
        <w:rPr>
          <w:lang w:val="lv-LV"/>
        </w:rPr>
      </w:pPr>
    </w:p>
    <w:p w14:paraId="4BC2F67F" w14:textId="77777777" w:rsidR="00003D1D" w:rsidRPr="009C4C1B" w:rsidRDefault="00003D1D" w:rsidP="00003D1D">
      <w:pPr>
        <w:jc w:val="right"/>
        <w:rPr>
          <w:rFonts w:ascii="Times New Roman" w:hAnsi="Times New Roman"/>
          <w:sz w:val="24"/>
          <w:szCs w:val="24"/>
          <w:lang w:val="lv-LV"/>
        </w:rPr>
      </w:pPr>
    </w:p>
    <w:tbl>
      <w:tblPr>
        <w:tblW w:w="6525" w:type="dxa"/>
        <w:tblLayout w:type="fixed"/>
        <w:tblCellMar>
          <w:left w:w="28" w:type="dxa"/>
          <w:right w:w="28" w:type="dxa"/>
        </w:tblCellMar>
        <w:tblLook w:val="04A0" w:firstRow="1" w:lastRow="0" w:firstColumn="1" w:lastColumn="0" w:noHBand="0" w:noVBand="1"/>
      </w:tblPr>
      <w:tblGrid>
        <w:gridCol w:w="454"/>
        <w:gridCol w:w="2667"/>
        <w:gridCol w:w="567"/>
        <w:gridCol w:w="2837"/>
      </w:tblGrid>
      <w:tr w:rsidR="008D5EB5" w14:paraId="38CCCAA7" w14:textId="77777777" w:rsidTr="005E43B9">
        <w:trPr>
          <w:cantSplit/>
          <w:trHeight w:hRule="exact" w:val="535"/>
        </w:trPr>
        <w:tc>
          <w:tcPr>
            <w:tcW w:w="3119" w:type="dxa"/>
            <w:gridSpan w:val="2"/>
            <w:tcBorders>
              <w:top w:val="nil"/>
              <w:left w:val="nil"/>
              <w:bottom w:val="single" w:sz="4" w:space="0" w:color="auto"/>
              <w:right w:val="nil"/>
            </w:tcBorders>
            <w:hideMark/>
          </w:tcPr>
          <w:p w14:paraId="117739C3" w14:textId="77777777" w:rsidR="005E43B9" w:rsidRPr="009C4C1B" w:rsidRDefault="006F30F8">
            <w:pPr>
              <w:widowControl w:val="0"/>
              <w:jc w:val="both"/>
              <w:rPr>
                <w:rFonts w:ascii="Times New Roman" w:eastAsia="Calibri" w:hAnsi="Times New Roman"/>
                <w:color w:val="auto"/>
                <w:sz w:val="24"/>
                <w:lang w:val="lv-LV" w:eastAsia="en-US"/>
              </w:rPr>
            </w:pPr>
            <w:r w:rsidRPr="009C4C1B">
              <w:rPr>
                <w:rFonts w:ascii="Times New Roman" w:eastAsia="Calibri" w:hAnsi="Times New Roman"/>
                <w:noProof/>
                <w:color w:val="auto"/>
                <w:sz w:val="24"/>
                <w:szCs w:val="24"/>
                <w:lang w:val="lv-LV" w:eastAsia="en-US"/>
              </w:rPr>
              <w:t>Datums skatāms laika zīmogā</w:t>
            </w:r>
            <w:r w:rsidRPr="009C4C1B">
              <w:rPr>
                <w:rFonts w:ascii="Times New Roman" w:eastAsia="Calibri" w:hAnsi="Times New Roman"/>
                <w:color w:val="auto"/>
                <w:sz w:val="24"/>
                <w:szCs w:val="24"/>
                <w:lang w:val="lv-LV" w:eastAsia="en-US"/>
              </w:rPr>
              <w:t xml:space="preserve">  </w:t>
            </w:r>
          </w:p>
        </w:tc>
        <w:tc>
          <w:tcPr>
            <w:tcW w:w="567" w:type="dxa"/>
            <w:hideMark/>
          </w:tcPr>
          <w:p w14:paraId="25EF963A" w14:textId="77777777" w:rsidR="005E43B9" w:rsidRPr="009C4C1B" w:rsidRDefault="006F30F8">
            <w:pPr>
              <w:widowControl w:val="0"/>
              <w:jc w:val="both"/>
              <w:rPr>
                <w:rFonts w:ascii="Times New Roman" w:eastAsia="Calibri" w:hAnsi="Times New Roman"/>
                <w:color w:val="auto"/>
                <w:sz w:val="24"/>
                <w:lang w:val="lv-LV" w:eastAsia="en-US"/>
              </w:rPr>
            </w:pPr>
            <w:r w:rsidRPr="009C4C1B">
              <w:rPr>
                <w:rFonts w:ascii="Times New Roman" w:eastAsia="Calibri" w:hAnsi="Times New Roman"/>
                <w:color w:val="auto"/>
                <w:sz w:val="24"/>
                <w:lang w:val="lv-LV" w:eastAsia="en-US"/>
              </w:rPr>
              <w:t xml:space="preserve"> Nr.</w:t>
            </w:r>
          </w:p>
        </w:tc>
        <w:tc>
          <w:tcPr>
            <w:tcW w:w="2835" w:type="dxa"/>
            <w:tcBorders>
              <w:top w:val="nil"/>
              <w:left w:val="nil"/>
              <w:bottom w:val="single" w:sz="4" w:space="0" w:color="auto"/>
              <w:right w:val="nil"/>
            </w:tcBorders>
            <w:hideMark/>
          </w:tcPr>
          <w:p w14:paraId="7363053C" w14:textId="77777777" w:rsidR="005E43B9" w:rsidRPr="009C4C1B" w:rsidRDefault="006F30F8">
            <w:pPr>
              <w:widowControl w:val="0"/>
              <w:jc w:val="both"/>
              <w:rPr>
                <w:rFonts w:ascii="Times New Roman" w:eastAsia="Calibri" w:hAnsi="Times New Roman"/>
                <w:color w:val="auto"/>
                <w:sz w:val="24"/>
                <w:lang w:val="lv-LV" w:eastAsia="en-US"/>
              </w:rPr>
            </w:pPr>
            <w:r w:rsidRPr="009C4C1B">
              <w:rPr>
                <w:rFonts w:ascii="Times New Roman" w:eastAsia="Calibri" w:hAnsi="Times New Roman"/>
                <w:noProof/>
                <w:color w:val="auto"/>
                <w:sz w:val="24"/>
                <w:szCs w:val="24"/>
                <w:lang w:val="lv-LV" w:eastAsia="en-US"/>
              </w:rPr>
              <w:t>L-1-18/250</w:t>
            </w:r>
            <w:r w:rsidRPr="009C4C1B">
              <w:rPr>
                <w:rFonts w:ascii="Times New Roman" w:eastAsia="Calibri" w:hAnsi="Times New Roman"/>
                <w:color w:val="auto"/>
                <w:sz w:val="24"/>
                <w:szCs w:val="24"/>
                <w:lang w:val="lv-LV" w:eastAsia="en-US"/>
              </w:rPr>
              <w:tab/>
            </w:r>
          </w:p>
        </w:tc>
      </w:tr>
      <w:tr w:rsidR="008D5EB5" w14:paraId="2C7146CD" w14:textId="77777777" w:rsidTr="00A91DD3">
        <w:trPr>
          <w:cantSplit/>
          <w:trHeight w:hRule="exact" w:val="439"/>
        </w:trPr>
        <w:tc>
          <w:tcPr>
            <w:tcW w:w="454" w:type="dxa"/>
            <w:hideMark/>
          </w:tcPr>
          <w:p w14:paraId="23874C40" w14:textId="77777777" w:rsidR="005E43B9" w:rsidRPr="009C4C1B" w:rsidRDefault="006F30F8">
            <w:pPr>
              <w:widowControl w:val="0"/>
              <w:jc w:val="both"/>
              <w:rPr>
                <w:rFonts w:ascii="Times New Roman" w:eastAsia="Calibri" w:hAnsi="Times New Roman"/>
                <w:color w:val="auto"/>
                <w:sz w:val="24"/>
                <w:lang w:val="lv-LV" w:eastAsia="en-US"/>
              </w:rPr>
            </w:pPr>
            <w:r w:rsidRPr="009C4C1B">
              <w:rPr>
                <w:rFonts w:ascii="Times New Roman" w:eastAsia="Calibri" w:hAnsi="Times New Roman"/>
                <w:color w:val="auto"/>
                <w:sz w:val="24"/>
                <w:lang w:val="lv-LV" w:eastAsia="en-US"/>
              </w:rPr>
              <w:t>Uz</w:t>
            </w:r>
          </w:p>
        </w:tc>
        <w:tc>
          <w:tcPr>
            <w:tcW w:w="2665" w:type="dxa"/>
            <w:tcBorders>
              <w:top w:val="nil"/>
              <w:left w:val="nil"/>
              <w:bottom w:val="single" w:sz="4" w:space="0" w:color="auto"/>
              <w:right w:val="nil"/>
            </w:tcBorders>
            <w:hideMark/>
          </w:tcPr>
          <w:p w14:paraId="1884F617" w14:textId="77777777" w:rsidR="005E43B9" w:rsidRPr="009C4C1B" w:rsidRDefault="006F30F8">
            <w:pPr>
              <w:widowControl w:val="0"/>
              <w:jc w:val="both"/>
              <w:rPr>
                <w:rFonts w:ascii="Times New Roman" w:eastAsia="Calibri" w:hAnsi="Times New Roman"/>
                <w:color w:val="auto"/>
                <w:sz w:val="24"/>
                <w:lang w:val="lv-LV" w:eastAsia="en-US"/>
              </w:rPr>
            </w:pPr>
            <w:r w:rsidRPr="009C4C1B">
              <w:rPr>
                <w:rFonts w:ascii="Times New Roman" w:eastAsia="Calibri" w:hAnsi="Times New Roman"/>
                <w:noProof/>
                <w:color w:val="auto"/>
                <w:sz w:val="24"/>
                <w:szCs w:val="24"/>
                <w:lang w:val="lv-LV" w:eastAsia="en-US"/>
              </w:rPr>
              <w:t>12.05.2021</w:t>
            </w:r>
          </w:p>
        </w:tc>
        <w:tc>
          <w:tcPr>
            <w:tcW w:w="567" w:type="dxa"/>
          </w:tcPr>
          <w:p w14:paraId="3FE184BB" w14:textId="77777777" w:rsidR="005E43B9" w:rsidRPr="009C4C1B" w:rsidRDefault="005E43B9">
            <w:pPr>
              <w:widowControl w:val="0"/>
              <w:jc w:val="both"/>
              <w:rPr>
                <w:rFonts w:ascii="Times New Roman" w:eastAsia="Calibri" w:hAnsi="Times New Roman"/>
                <w:color w:val="auto"/>
                <w:sz w:val="24"/>
                <w:lang w:val="lv-LV" w:eastAsia="en-US"/>
              </w:rPr>
            </w:pPr>
          </w:p>
        </w:tc>
        <w:tc>
          <w:tcPr>
            <w:tcW w:w="2835" w:type="dxa"/>
            <w:tcBorders>
              <w:top w:val="nil"/>
              <w:left w:val="nil"/>
              <w:bottom w:val="single" w:sz="4" w:space="0" w:color="auto"/>
              <w:right w:val="nil"/>
            </w:tcBorders>
          </w:tcPr>
          <w:p w14:paraId="49ADD280" w14:textId="77777777" w:rsidR="005E43B9" w:rsidRPr="009C4C1B" w:rsidRDefault="005E43B9">
            <w:pPr>
              <w:widowControl w:val="0"/>
              <w:jc w:val="both"/>
              <w:rPr>
                <w:rFonts w:ascii="Times New Roman" w:eastAsia="Calibri" w:hAnsi="Times New Roman"/>
                <w:color w:val="auto"/>
                <w:sz w:val="24"/>
                <w:lang w:val="lv-LV" w:eastAsia="en-US"/>
              </w:rPr>
            </w:pPr>
          </w:p>
        </w:tc>
      </w:tr>
    </w:tbl>
    <w:p w14:paraId="10B5F932" w14:textId="77777777" w:rsidR="00003D1D" w:rsidRPr="009C4C1B" w:rsidRDefault="00003D1D" w:rsidP="00003D1D">
      <w:pPr>
        <w:jc w:val="right"/>
        <w:rPr>
          <w:rFonts w:ascii="Times New Roman" w:hAnsi="Times New Roman"/>
          <w:sz w:val="24"/>
          <w:szCs w:val="24"/>
          <w:lang w:val="lv-LV"/>
        </w:rPr>
      </w:pPr>
    </w:p>
    <w:p w14:paraId="3025BB06" w14:textId="77777777" w:rsidR="00003D1D" w:rsidRPr="009C4C1B" w:rsidRDefault="00003D1D" w:rsidP="00003D1D">
      <w:pPr>
        <w:jc w:val="right"/>
        <w:rPr>
          <w:rFonts w:ascii="Times New Roman" w:hAnsi="Times New Roman"/>
          <w:sz w:val="24"/>
          <w:szCs w:val="24"/>
          <w:lang w:val="lv-LV"/>
        </w:rPr>
      </w:pPr>
    </w:p>
    <w:p w14:paraId="32849013" w14:textId="77777777" w:rsidR="00003D1D" w:rsidRPr="009C4C1B" w:rsidRDefault="006F30F8" w:rsidP="00003D1D">
      <w:pPr>
        <w:jc w:val="right"/>
        <w:rPr>
          <w:rFonts w:ascii="Times New Roman" w:hAnsi="Times New Roman"/>
          <w:sz w:val="24"/>
          <w:szCs w:val="24"/>
          <w:lang w:val="lv-LV"/>
        </w:rPr>
      </w:pPr>
      <w:r>
        <w:rPr>
          <w:rFonts w:ascii="Times New Roman" w:hAnsi="Times New Roman"/>
          <w:noProof/>
          <w:sz w:val="24"/>
          <w:szCs w:val="24"/>
          <w:lang w:val="lv-LV"/>
        </w:rPr>
        <w:t xml:space="preserve">SIA </w:t>
      </w:r>
      <w:r w:rsidR="00A91DD3" w:rsidRPr="009C4C1B">
        <w:rPr>
          <w:rFonts w:ascii="Times New Roman" w:hAnsi="Times New Roman"/>
          <w:noProof/>
          <w:sz w:val="24"/>
          <w:szCs w:val="24"/>
          <w:lang w:val="lv-LV"/>
        </w:rPr>
        <w:t>Jēkabpils ūdens</w:t>
      </w:r>
    </w:p>
    <w:p w14:paraId="2297F9E7" w14:textId="77777777" w:rsidR="00724B99" w:rsidRPr="009C4C1B" w:rsidRDefault="006F30F8" w:rsidP="00724B99">
      <w:pPr>
        <w:ind w:left="-210" w:firstLine="210"/>
        <w:jc w:val="right"/>
        <w:rPr>
          <w:rFonts w:ascii="Times New Roman" w:hAnsi="Times New Roman"/>
          <w:sz w:val="24"/>
          <w:szCs w:val="24"/>
          <w:lang w:val="lv-LV"/>
        </w:rPr>
      </w:pPr>
      <w:r w:rsidRPr="009C4C1B">
        <w:rPr>
          <w:rFonts w:ascii="Times New Roman" w:hAnsi="Times New Roman"/>
          <w:noProof/>
          <w:sz w:val="24"/>
          <w:szCs w:val="24"/>
          <w:lang w:val="lv-LV"/>
        </w:rPr>
        <w:t>info@jekabpilsudens.lv</w:t>
      </w:r>
    </w:p>
    <w:p w14:paraId="3B5AD3F5" w14:textId="77777777" w:rsidR="00003D1D" w:rsidRPr="009C4C1B" w:rsidRDefault="00003D1D" w:rsidP="00003D1D">
      <w:pPr>
        <w:jc w:val="both"/>
        <w:rPr>
          <w:rFonts w:ascii="Times New Roman" w:hAnsi="Times New Roman"/>
          <w:i/>
          <w:sz w:val="24"/>
          <w:szCs w:val="24"/>
          <w:lang w:val="lv-LV"/>
        </w:rPr>
      </w:pPr>
    </w:p>
    <w:p w14:paraId="26822AF5" w14:textId="77777777" w:rsidR="00A91DD3" w:rsidRDefault="006F30F8" w:rsidP="00A91DD3">
      <w:pPr>
        <w:jc w:val="both"/>
        <w:rPr>
          <w:rFonts w:ascii="Times New Roman" w:hAnsi="Times New Roman"/>
          <w:b/>
          <w:sz w:val="24"/>
          <w:szCs w:val="24"/>
        </w:rPr>
      </w:pPr>
      <w:r>
        <w:rPr>
          <w:rFonts w:ascii="Times New Roman" w:hAnsi="Times New Roman"/>
          <w:b/>
          <w:sz w:val="24"/>
          <w:szCs w:val="24"/>
        </w:rPr>
        <w:t xml:space="preserve">Tehniskie noteikumi "Kanalizācijas spiedvada </w:t>
      </w:r>
    </w:p>
    <w:p w14:paraId="6AB6C162" w14:textId="77777777" w:rsidR="00A91DD3" w:rsidRPr="00955367" w:rsidRDefault="006F30F8" w:rsidP="00A91DD3">
      <w:pPr>
        <w:jc w:val="both"/>
        <w:rPr>
          <w:rFonts w:ascii="Times New Roman" w:hAnsi="Times New Roman"/>
          <w:b/>
          <w:sz w:val="24"/>
          <w:szCs w:val="24"/>
          <w:lang w:val="en-US"/>
        </w:rPr>
      </w:pPr>
      <w:r w:rsidRPr="00955367">
        <w:rPr>
          <w:rFonts w:ascii="Times New Roman" w:hAnsi="Times New Roman"/>
          <w:b/>
          <w:sz w:val="24"/>
          <w:szCs w:val="24"/>
          <w:lang w:val="en-US"/>
        </w:rPr>
        <w:t xml:space="preserve"> </w:t>
      </w:r>
      <w:proofErr w:type="spellStart"/>
      <w:r w:rsidRPr="00955367">
        <w:rPr>
          <w:rFonts w:ascii="Times New Roman" w:hAnsi="Times New Roman"/>
          <w:b/>
          <w:sz w:val="24"/>
          <w:szCs w:val="24"/>
          <w:lang w:val="en-US"/>
        </w:rPr>
        <w:t>izbūvei</w:t>
      </w:r>
      <w:proofErr w:type="spellEnd"/>
      <w:r w:rsidRPr="00955367">
        <w:rPr>
          <w:rFonts w:ascii="Times New Roman" w:hAnsi="Times New Roman"/>
          <w:b/>
          <w:sz w:val="24"/>
          <w:szCs w:val="24"/>
          <w:lang w:val="en-US"/>
        </w:rPr>
        <w:t xml:space="preserve"> </w:t>
      </w:r>
      <w:proofErr w:type="spellStart"/>
      <w:r w:rsidRPr="00955367">
        <w:rPr>
          <w:rFonts w:ascii="Times New Roman" w:hAnsi="Times New Roman"/>
          <w:b/>
          <w:sz w:val="24"/>
          <w:szCs w:val="24"/>
          <w:lang w:val="en-US"/>
        </w:rPr>
        <w:t>Rīgas</w:t>
      </w:r>
      <w:proofErr w:type="spellEnd"/>
      <w:r w:rsidRPr="00955367">
        <w:rPr>
          <w:rFonts w:ascii="Times New Roman" w:hAnsi="Times New Roman"/>
          <w:b/>
          <w:sz w:val="24"/>
          <w:szCs w:val="24"/>
          <w:lang w:val="en-US"/>
        </w:rPr>
        <w:t xml:space="preserve"> </w:t>
      </w:r>
      <w:proofErr w:type="spellStart"/>
      <w:r w:rsidRPr="00955367">
        <w:rPr>
          <w:rFonts w:ascii="Times New Roman" w:hAnsi="Times New Roman"/>
          <w:b/>
          <w:sz w:val="24"/>
          <w:szCs w:val="24"/>
          <w:lang w:val="en-US"/>
        </w:rPr>
        <w:t>ielā</w:t>
      </w:r>
      <w:proofErr w:type="spellEnd"/>
      <w:r w:rsidRPr="00955367">
        <w:rPr>
          <w:rFonts w:ascii="Times New Roman" w:hAnsi="Times New Roman"/>
          <w:b/>
          <w:sz w:val="24"/>
          <w:szCs w:val="24"/>
          <w:lang w:val="en-US"/>
        </w:rPr>
        <w:t xml:space="preserve"> 211A, </w:t>
      </w:r>
      <w:proofErr w:type="spellStart"/>
      <w:r w:rsidRPr="00955367">
        <w:rPr>
          <w:rFonts w:ascii="Times New Roman" w:hAnsi="Times New Roman"/>
          <w:b/>
          <w:sz w:val="24"/>
          <w:szCs w:val="24"/>
          <w:lang w:val="en-US"/>
        </w:rPr>
        <w:t>Jēkabpilī</w:t>
      </w:r>
      <w:proofErr w:type="spellEnd"/>
      <w:r w:rsidRPr="00955367">
        <w:rPr>
          <w:rFonts w:ascii="Times New Roman" w:hAnsi="Times New Roman"/>
          <w:b/>
          <w:sz w:val="24"/>
          <w:szCs w:val="24"/>
          <w:lang w:val="en-US"/>
        </w:rPr>
        <w:t>"</w:t>
      </w:r>
    </w:p>
    <w:p w14:paraId="0025B847" w14:textId="77777777" w:rsidR="00A91DD3" w:rsidRPr="00955367" w:rsidRDefault="00A91DD3" w:rsidP="00A91DD3">
      <w:pPr>
        <w:jc w:val="both"/>
        <w:rPr>
          <w:rFonts w:ascii="Times New Roman" w:hAnsi="Times New Roman"/>
          <w:b/>
          <w:i/>
          <w:sz w:val="24"/>
          <w:szCs w:val="24"/>
          <w:lang w:val="en-US"/>
        </w:rPr>
      </w:pPr>
    </w:p>
    <w:p w14:paraId="421B2FF1" w14:textId="77777777" w:rsidR="00A91DD3" w:rsidRPr="00955367" w:rsidRDefault="006F30F8" w:rsidP="00A91DD3">
      <w:pPr>
        <w:ind w:right="-1"/>
        <w:jc w:val="both"/>
        <w:rPr>
          <w:rFonts w:ascii="Times New Roman" w:hAnsi="Times New Roman"/>
          <w:b/>
          <w:bCs/>
          <w:sz w:val="24"/>
          <w:szCs w:val="24"/>
          <w:lang w:val="en-US"/>
        </w:rPr>
      </w:pPr>
      <w:r w:rsidRPr="00955367">
        <w:rPr>
          <w:rFonts w:ascii="Times New Roman" w:hAnsi="Times New Roman"/>
          <w:b/>
          <w:bCs/>
          <w:sz w:val="24"/>
          <w:szCs w:val="24"/>
          <w:lang w:val="en-US"/>
        </w:rPr>
        <w:t xml:space="preserve">1. </w:t>
      </w:r>
      <w:proofErr w:type="spellStart"/>
      <w:r w:rsidRPr="00955367">
        <w:rPr>
          <w:rFonts w:ascii="Times New Roman" w:hAnsi="Times New Roman"/>
          <w:b/>
          <w:bCs/>
          <w:sz w:val="24"/>
          <w:szCs w:val="24"/>
          <w:lang w:val="en-US"/>
        </w:rPr>
        <w:t>Informācija</w:t>
      </w:r>
      <w:proofErr w:type="spellEnd"/>
      <w:r w:rsidRPr="00955367">
        <w:rPr>
          <w:rFonts w:ascii="Times New Roman" w:hAnsi="Times New Roman"/>
          <w:b/>
          <w:bCs/>
          <w:sz w:val="24"/>
          <w:szCs w:val="24"/>
          <w:lang w:val="en-US"/>
        </w:rPr>
        <w:t xml:space="preserve"> par </w:t>
      </w:r>
      <w:proofErr w:type="spellStart"/>
      <w:r w:rsidRPr="00955367">
        <w:rPr>
          <w:rFonts w:ascii="Times New Roman" w:hAnsi="Times New Roman"/>
          <w:b/>
          <w:bCs/>
          <w:sz w:val="24"/>
          <w:szCs w:val="24"/>
          <w:lang w:val="en-US"/>
        </w:rPr>
        <w:t>meliorācijas</w:t>
      </w:r>
      <w:proofErr w:type="spellEnd"/>
      <w:r w:rsidRPr="00955367">
        <w:rPr>
          <w:rFonts w:ascii="Times New Roman" w:hAnsi="Times New Roman"/>
          <w:b/>
          <w:bCs/>
          <w:sz w:val="24"/>
          <w:szCs w:val="24"/>
          <w:lang w:val="en-US"/>
        </w:rPr>
        <w:t xml:space="preserve"> </w:t>
      </w:r>
      <w:proofErr w:type="spellStart"/>
      <w:r w:rsidRPr="00955367">
        <w:rPr>
          <w:rFonts w:ascii="Times New Roman" w:hAnsi="Times New Roman"/>
          <w:b/>
          <w:bCs/>
          <w:sz w:val="24"/>
          <w:szCs w:val="24"/>
          <w:lang w:val="en-US"/>
        </w:rPr>
        <w:t>sistēmām</w:t>
      </w:r>
      <w:proofErr w:type="spellEnd"/>
      <w:r w:rsidRPr="00955367">
        <w:rPr>
          <w:rFonts w:ascii="Times New Roman" w:hAnsi="Times New Roman"/>
          <w:b/>
          <w:bCs/>
          <w:sz w:val="24"/>
          <w:szCs w:val="24"/>
          <w:lang w:val="en-US"/>
        </w:rPr>
        <w:t xml:space="preserve"> un </w:t>
      </w:r>
      <w:proofErr w:type="spellStart"/>
      <w:r w:rsidRPr="00955367">
        <w:rPr>
          <w:rFonts w:ascii="Times New Roman" w:hAnsi="Times New Roman"/>
          <w:b/>
          <w:bCs/>
          <w:sz w:val="24"/>
          <w:szCs w:val="24"/>
          <w:lang w:val="en-US"/>
        </w:rPr>
        <w:t>būvēm</w:t>
      </w:r>
      <w:proofErr w:type="spellEnd"/>
      <w:r w:rsidRPr="00955367">
        <w:rPr>
          <w:rFonts w:ascii="Times New Roman" w:hAnsi="Times New Roman"/>
          <w:b/>
          <w:bCs/>
          <w:sz w:val="24"/>
          <w:szCs w:val="24"/>
          <w:lang w:val="en-US"/>
        </w:rPr>
        <w:t>.</w:t>
      </w:r>
    </w:p>
    <w:p w14:paraId="280B1A94" w14:textId="77777777" w:rsidR="00A91DD3" w:rsidRPr="00955367" w:rsidRDefault="006F30F8" w:rsidP="00A91DD3">
      <w:pPr>
        <w:jc w:val="both"/>
        <w:rPr>
          <w:lang w:val="en-US"/>
        </w:rPr>
      </w:pPr>
      <w:r w:rsidRPr="00955367">
        <w:rPr>
          <w:rFonts w:ascii="Times New Roman" w:hAnsi="Times New Roman"/>
          <w:bCs/>
          <w:sz w:val="24"/>
          <w:szCs w:val="24"/>
          <w:lang w:val="en-US"/>
        </w:rPr>
        <w:t xml:space="preserve">1.1. </w:t>
      </w:r>
      <w:proofErr w:type="spellStart"/>
      <w:r w:rsidRPr="00955367">
        <w:rPr>
          <w:rFonts w:ascii="Times New Roman" w:hAnsi="Times New Roman"/>
          <w:bCs/>
          <w:sz w:val="24"/>
          <w:szCs w:val="24"/>
          <w:lang w:val="en-US"/>
        </w:rPr>
        <w:t>Pēc</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Meliorācijas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kadastra</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informācijas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sistēmas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datiem</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objektā</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Kanalizācijas</w:t>
      </w:r>
      <w:proofErr w:type="spellEnd"/>
      <w:r w:rsidRPr="00955367">
        <w:rPr>
          <w:rFonts w:ascii="Times New Roman" w:hAnsi="Times New Roman"/>
          <w:bCs/>
          <w:sz w:val="24"/>
          <w:szCs w:val="24"/>
          <w:lang w:val="en-US"/>
        </w:rPr>
        <w:t xml:space="preserve"> spiedvada </w:t>
      </w:r>
      <w:proofErr w:type="spellStart"/>
      <w:r w:rsidRPr="00955367">
        <w:rPr>
          <w:rFonts w:ascii="Times New Roman" w:hAnsi="Times New Roman"/>
          <w:bCs/>
          <w:sz w:val="24"/>
          <w:szCs w:val="24"/>
          <w:lang w:val="en-US"/>
        </w:rPr>
        <w:t>izbūve</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Rīgas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ielā</w:t>
      </w:r>
      <w:proofErr w:type="spellEnd"/>
      <w:r w:rsidRPr="00955367">
        <w:rPr>
          <w:rFonts w:ascii="Times New Roman" w:hAnsi="Times New Roman"/>
          <w:bCs/>
          <w:sz w:val="24"/>
          <w:szCs w:val="24"/>
          <w:lang w:val="en-US"/>
        </w:rPr>
        <w:t xml:space="preserve"> 211A, </w:t>
      </w:r>
      <w:proofErr w:type="spellStart"/>
      <w:r w:rsidRPr="00955367">
        <w:rPr>
          <w:rFonts w:ascii="Times New Roman" w:hAnsi="Times New Roman"/>
          <w:bCs/>
          <w:sz w:val="24"/>
          <w:szCs w:val="24"/>
          <w:lang w:val="en-US"/>
        </w:rPr>
        <w:t>Jēkabpilī</w:t>
      </w:r>
      <w:proofErr w:type="spellEnd"/>
      <w:r w:rsidRPr="00955367">
        <w:rPr>
          <w:rFonts w:ascii="Times New Roman" w:hAnsi="Times New Roman"/>
          <w:bCs/>
          <w:sz w:val="24"/>
          <w:szCs w:val="24"/>
          <w:lang w:val="en-US"/>
        </w:rPr>
        <w:t xml:space="preserve">", nav </w:t>
      </w:r>
      <w:proofErr w:type="spellStart"/>
      <w:r w:rsidRPr="00955367">
        <w:rPr>
          <w:rFonts w:ascii="Times New Roman" w:hAnsi="Times New Roman"/>
          <w:bCs/>
          <w:sz w:val="24"/>
          <w:szCs w:val="24"/>
          <w:lang w:val="en-US"/>
        </w:rPr>
        <w:t>reģistrētas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meliorācijas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sistēmas</w:t>
      </w:r>
      <w:proofErr w:type="spellEnd"/>
      <w:r w:rsidRPr="00955367">
        <w:rPr>
          <w:rFonts w:ascii="Times New Roman" w:hAnsi="Times New Roman"/>
          <w:bCs/>
          <w:sz w:val="24"/>
          <w:szCs w:val="24"/>
          <w:lang w:val="en-US"/>
        </w:rPr>
        <w:t>;</w:t>
      </w:r>
    </w:p>
    <w:p w14:paraId="4D076274" w14:textId="77777777" w:rsidR="00A91DD3" w:rsidRPr="00955367" w:rsidRDefault="006F30F8" w:rsidP="00A91DD3">
      <w:pPr>
        <w:jc w:val="both"/>
        <w:rPr>
          <w:lang w:val="en-US"/>
        </w:rPr>
      </w:pPr>
      <w:r w:rsidRPr="00955367">
        <w:rPr>
          <w:rFonts w:ascii="Times New Roman" w:eastAsia="Times New Roman" w:hAnsi="Times New Roman"/>
          <w:bCs/>
          <w:sz w:val="24"/>
          <w:szCs w:val="24"/>
          <w:lang w:val="en-US"/>
        </w:rPr>
        <w:t xml:space="preserve">1.1. </w:t>
      </w:r>
      <w:proofErr w:type="spellStart"/>
      <w:r w:rsidRPr="00955367">
        <w:rPr>
          <w:rFonts w:ascii="Times New Roman" w:eastAsia="Times New Roman" w:hAnsi="Times New Roman"/>
          <w:bCs/>
          <w:sz w:val="24"/>
          <w:szCs w:val="24"/>
          <w:lang w:val="en-US"/>
        </w:rPr>
        <w:t>Pēc</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hAnsi="Times New Roman"/>
          <w:bCs/>
          <w:sz w:val="24"/>
          <w:szCs w:val="24"/>
          <w:lang w:val="en-US"/>
        </w:rPr>
        <w:t>Meliorācijas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kadastra</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informācijas</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sistēmas</w:t>
      </w:r>
      <w:proofErr w:type="spellEnd"/>
      <w:r w:rsidRPr="00955367">
        <w:rPr>
          <w:rFonts w:ascii="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datiem</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darbība</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zemes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vienībā</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ar</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kadastra</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apzīmējumu</w:t>
      </w:r>
      <w:proofErr w:type="spellEnd"/>
      <w:r w:rsidRPr="00955367">
        <w:rPr>
          <w:rFonts w:ascii="Times New Roman" w:eastAsia="Times New Roman" w:hAnsi="Times New Roman"/>
          <w:bCs/>
          <w:sz w:val="24"/>
          <w:szCs w:val="24"/>
          <w:lang w:val="en-US"/>
        </w:rPr>
        <w:t xml:space="preserve"> 5601 001 3002 </w:t>
      </w:r>
      <w:proofErr w:type="spellStart"/>
      <w:r w:rsidRPr="00955367">
        <w:rPr>
          <w:rFonts w:ascii="Times New Roman" w:eastAsia="Times New Roman" w:hAnsi="Times New Roman"/>
          <w:bCs/>
          <w:sz w:val="24"/>
          <w:szCs w:val="24"/>
          <w:lang w:val="en-US"/>
        </w:rPr>
        <w:t>atrodas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meliorācijas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sistēmas</w:t>
      </w:r>
      <w:proofErr w:type="spellEnd"/>
      <w:r w:rsidRPr="00955367">
        <w:rPr>
          <w:rFonts w:ascii="Times New Roman" w:eastAsia="Times New Roman" w:hAnsi="Times New Roman"/>
          <w:bCs/>
          <w:sz w:val="24"/>
          <w:szCs w:val="24"/>
          <w:lang w:val="en-US"/>
        </w:rPr>
        <w:t xml:space="preserve"> un </w:t>
      </w:r>
      <w:proofErr w:type="spellStart"/>
      <w:r w:rsidRPr="00955367">
        <w:rPr>
          <w:rFonts w:ascii="Times New Roman" w:eastAsia="Times New Roman" w:hAnsi="Times New Roman"/>
          <w:bCs/>
          <w:sz w:val="24"/>
          <w:szCs w:val="24"/>
          <w:lang w:val="en-US"/>
        </w:rPr>
        <w:t>būves</w:t>
      </w:r>
      <w:proofErr w:type="spellEnd"/>
      <w:r w:rsidRPr="00955367">
        <w:rPr>
          <w:rFonts w:ascii="Times New Roman" w:eastAsia="Times New Roman" w:hAnsi="Times New Roman"/>
          <w:bCs/>
          <w:sz w:val="24"/>
          <w:szCs w:val="24"/>
          <w:lang w:val="en-US"/>
        </w:rPr>
        <w:t>:</w:t>
      </w:r>
    </w:p>
    <w:p w14:paraId="2F58C8F2" w14:textId="77777777" w:rsidR="00A91DD3" w:rsidRPr="00955367" w:rsidRDefault="006F30F8" w:rsidP="00A91DD3">
      <w:pPr>
        <w:jc w:val="both"/>
        <w:rPr>
          <w:rFonts w:ascii="Times New Roman" w:eastAsia="Times New Roman" w:hAnsi="Times New Roman"/>
          <w:bCs/>
          <w:sz w:val="24"/>
          <w:szCs w:val="24"/>
          <w:lang w:val="en-US"/>
        </w:rPr>
      </w:pPr>
      <w:r w:rsidRPr="00955367">
        <w:rPr>
          <w:rFonts w:ascii="Times New Roman" w:eastAsia="Times New Roman" w:hAnsi="Times New Roman"/>
          <w:bCs/>
          <w:sz w:val="24"/>
          <w:szCs w:val="24"/>
          <w:lang w:val="en-US"/>
        </w:rPr>
        <w:t xml:space="preserve">1.1.1. </w:t>
      </w:r>
      <w:proofErr w:type="spellStart"/>
      <w:r w:rsidRPr="00955367">
        <w:rPr>
          <w:rFonts w:ascii="Times New Roman" w:eastAsia="Times New Roman" w:hAnsi="Times New Roman"/>
          <w:bCs/>
          <w:sz w:val="24"/>
          <w:szCs w:val="24"/>
          <w:lang w:val="en-US"/>
        </w:rPr>
        <w:t>Valsts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nozīmes</w:t>
      </w:r>
      <w:proofErr w:type="spellEnd"/>
      <w:r w:rsidRPr="00955367">
        <w:rPr>
          <w:rFonts w:ascii="Times New Roman" w:eastAsia="Times New Roman" w:hAnsi="Times New Roman"/>
          <w:bCs/>
          <w:sz w:val="24"/>
          <w:szCs w:val="24"/>
          <w:lang w:val="en-US"/>
        </w:rPr>
        <w:t xml:space="preserve"> </w:t>
      </w:r>
      <w:proofErr w:type="spellStart"/>
      <w:proofErr w:type="gramStart"/>
      <w:r w:rsidRPr="00955367">
        <w:rPr>
          <w:rFonts w:ascii="Times New Roman" w:eastAsia="Times New Roman" w:hAnsi="Times New Roman"/>
          <w:bCs/>
          <w:sz w:val="24"/>
          <w:szCs w:val="24"/>
          <w:lang w:val="en-US"/>
        </w:rPr>
        <w:t>ūdensnoteka</w:t>
      </w:r>
      <w:proofErr w:type="spellEnd"/>
      <w:r w:rsidRPr="00955367">
        <w:rPr>
          <w:rFonts w:ascii="Times New Roman" w:eastAsia="Times New Roman" w:hAnsi="Times New Roman"/>
          <w:bCs/>
          <w:sz w:val="24"/>
          <w:szCs w:val="24"/>
          <w:lang w:val="en-US"/>
        </w:rPr>
        <w:t xml:space="preserve">  "</w:t>
      </w:r>
      <w:proofErr w:type="spellStart"/>
      <w:proofErr w:type="gramEnd"/>
      <w:r w:rsidRPr="00955367">
        <w:rPr>
          <w:rFonts w:ascii="Times New Roman" w:eastAsia="Times New Roman" w:hAnsi="Times New Roman"/>
          <w:bCs/>
          <w:sz w:val="24"/>
          <w:szCs w:val="24"/>
          <w:lang w:val="en-US"/>
        </w:rPr>
        <w:t>Donaviņa</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neregulēts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posms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ar</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kadastra</w:t>
      </w:r>
      <w:proofErr w:type="spellEnd"/>
      <w:r w:rsidRPr="00955367">
        <w:rPr>
          <w:rFonts w:ascii="Times New Roman" w:eastAsia="Times New Roman" w:hAnsi="Times New Roman"/>
          <w:bCs/>
          <w:sz w:val="24"/>
          <w:szCs w:val="24"/>
          <w:lang w:val="en-US"/>
        </w:rPr>
        <w:t xml:space="preserve"> Nr. 43132:01.</w:t>
      </w:r>
    </w:p>
    <w:p w14:paraId="7C21A65B" w14:textId="77777777" w:rsidR="00A91DD3" w:rsidRPr="00955367" w:rsidRDefault="00A91DD3" w:rsidP="00A91DD3">
      <w:pPr>
        <w:jc w:val="both"/>
        <w:rPr>
          <w:rFonts w:ascii="Times New Roman" w:eastAsia="Times New Roman" w:hAnsi="Times New Roman"/>
          <w:bCs/>
          <w:sz w:val="4"/>
          <w:szCs w:val="24"/>
          <w:lang w:val="en-US"/>
        </w:rPr>
      </w:pPr>
    </w:p>
    <w:p w14:paraId="31F7E4F9" w14:textId="77777777" w:rsidR="00A91DD3" w:rsidRPr="00955367" w:rsidRDefault="006F30F8" w:rsidP="00A91DD3">
      <w:pPr>
        <w:jc w:val="both"/>
        <w:rPr>
          <w:lang w:val="en-US"/>
        </w:rPr>
      </w:pPr>
      <w:r w:rsidRPr="00955367">
        <w:rPr>
          <w:rFonts w:ascii="Times New Roman" w:hAnsi="Times New Roman"/>
          <w:bCs/>
          <w:sz w:val="24"/>
          <w:szCs w:val="24"/>
          <w:lang w:val="en-US"/>
        </w:rPr>
        <w:t xml:space="preserve">1.2. </w:t>
      </w:r>
      <w:proofErr w:type="spellStart"/>
      <w:r w:rsidRPr="00955367">
        <w:rPr>
          <w:rFonts w:ascii="Times New Roman" w:hAnsi="Times New Roman"/>
          <w:bCs/>
          <w:sz w:val="24"/>
          <w:szCs w:val="24"/>
          <w:lang w:val="en-US"/>
        </w:rPr>
        <w:t>Veicot</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paredzēto</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darbību</w:t>
      </w:r>
      <w:proofErr w:type="spellEnd"/>
      <w:r w:rsidRPr="00955367">
        <w:rPr>
          <w:rFonts w:ascii="Times New Roman" w:hAnsi="Times New Roman"/>
          <w:bCs/>
          <w:sz w:val="24"/>
          <w:szCs w:val="24"/>
          <w:lang w:val="en-US"/>
        </w:rPr>
        <w:t xml:space="preserve"> </w:t>
      </w:r>
      <w:r w:rsidRPr="00955367">
        <w:rPr>
          <w:rFonts w:ascii="Times New Roman" w:hAnsi="Times New Roman"/>
          <w:b/>
          <w:bCs/>
          <w:i/>
          <w:sz w:val="24"/>
          <w:szCs w:val="24"/>
          <w:lang w:val="en-US"/>
        </w:rPr>
        <w:t xml:space="preserve">nav </w:t>
      </w:r>
      <w:proofErr w:type="spellStart"/>
      <w:r w:rsidRPr="00955367">
        <w:rPr>
          <w:rFonts w:ascii="Times New Roman" w:hAnsi="Times New Roman"/>
          <w:b/>
          <w:bCs/>
          <w:i/>
          <w:sz w:val="24"/>
          <w:szCs w:val="24"/>
          <w:lang w:val="en-US"/>
        </w:rPr>
        <w:t>nepieciešama</w:t>
      </w:r>
      <w:proofErr w:type="spellEnd"/>
      <w:r w:rsidRPr="00955367">
        <w:rPr>
          <w:rFonts w:ascii="Times New Roman" w:hAnsi="Times New Roman"/>
          <w:b/>
          <w:bCs/>
          <w:i/>
          <w:sz w:val="24"/>
          <w:szCs w:val="24"/>
          <w:lang w:val="en-US"/>
        </w:rPr>
        <w:t xml:space="preserve"> </w:t>
      </w:r>
      <w:proofErr w:type="spellStart"/>
      <w:r w:rsidRPr="00955367">
        <w:rPr>
          <w:rFonts w:ascii="Times New Roman" w:hAnsi="Times New Roman"/>
          <w:b/>
          <w:bCs/>
          <w:i/>
          <w:sz w:val="24"/>
          <w:szCs w:val="24"/>
          <w:lang w:val="en-US"/>
        </w:rPr>
        <w:t>meliorācijas</w:t>
      </w:r>
      <w:proofErr w:type="spellEnd"/>
      <w:r w:rsidRPr="00955367">
        <w:rPr>
          <w:rFonts w:ascii="Times New Roman" w:hAnsi="Times New Roman"/>
          <w:b/>
          <w:bCs/>
          <w:i/>
          <w:sz w:val="24"/>
          <w:szCs w:val="24"/>
          <w:lang w:val="en-US"/>
        </w:rPr>
        <w:t xml:space="preserve"> </w:t>
      </w:r>
      <w:proofErr w:type="spellStart"/>
      <w:r w:rsidRPr="00955367">
        <w:rPr>
          <w:rFonts w:ascii="Times New Roman" w:hAnsi="Times New Roman"/>
          <w:b/>
          <w:bCs/>
          <w:i/>
          <w:sz w:val="24"/>
          <w:szCs w:val="24"/>
          <w:lang w:val="en-US"/>
        </w:rPr>
        <w:t>sistēmu</w:t>
      </w:r>
      <w:proofErr w:type="spellEnd"/>
      <w:r w:rsidRPr="00955367">
        <w:rPr>
          <w:rFonts w:ascii="Times New Roman" w:hAnsi="Times New Roman"/>
          <w:b/>
          <w:bCs/>
          <w:i/>
          <w:sz w:val="24"/>
          <w:szCs w:val="24"/>
          <w:lang w:val="en-US"/>
        </w:rPr>
        <w:t xml:space="preserve"> </w:t>
      </w:r>
      <w:proofErr w:type="spellStart"/>
      <w:r w:rsidRPr="00955367">
        <w:rPr>
          <w:rFonts w:ascii="Times New Roman" w:hAnsi="Times New Roman"/>
          <w:b/>
          <w:bCs/>
          <w:i/>
          <w:sz w:val="24"/>
          <w:szCs w:val="24"/>
          <w:lang w:val="en-US"/>
        </w:rPr>
        <w:t>pārkārtošana</w:t>
      </w:r>
      <w:proofErr w:type="spellEnd"/>
      <w:r w:rsidRPr="00955367">
        <w:rPr>
          <w:rFonts w:ascii="Times New Roman" w:hAnsi="Times New Roman"/>
          <w:bCs/>
          <w:sz w:val="24"/>
          <w:szCs w:val="24"/>
          <w:lang w:val="en-US"/>
        </w:rPr>
        <w:t xml:space="preserve"> </w:t>
      </w:r>
      <w:proofErr w:type="spellStart"/>
      <w:r w:rsidRPr="00955367">
        <w:rPr>
          <w:rFonts w:ascii="Times New Roman" w:hAnsi="Times New Roman"/>
          <w:bCs/>
          <w:sz w:val="24"/>
          <w:szCs w:val="24"/>
          <w:lang w:val="en-US"/>
        </w:rPr>
        <w:t>vai</w:t>
      </w:r>
      <w:proofErr w:type="spellEnd"/>
      <w:r w:rsidRPr="00955367">
        <w:rPr>
          <w:rFonts w:ascii="Times New Roman" w:hAnsi="Times New Roman"/>
          <w:bCs/>
          <w:sz w:val="24"/>
          <w:szCs w:val="24"/>
          <w:lang w:val="en-US"/>
        </w:rPr>
        <w:t xml:space="preserve"> to </w:t>
      </w:r>
      <w:proofErr w:type="spellStart"/>
      <w:r w:rsidRPr="00955367">
        <w:rPr>
          <w:rFonts w:ascii="Times New Roman" w:hAnsi="Times New Roman"/>
          <w:bCs/>
          <w:sz w:val="24"/>
          <w:szCs w:val="24"/>
          <w:lang w:val="en-US"/>
        </w:rPr>
        <w:t>atjaunošana</w:t>
      </w:r>
      <w:proofErr w:type="spellEnd"/>
      <w:r w:rsidRPr="00955367">
        <w:rPr>
          <w:rFonts w:ascii="Times New Roman" w:hAnsi="Times New Roman"/>
          <w:bCs/>
          <w:sz w:val="24"/>
          <w:szCs w:val="24"/>
          <w:lang w:val="en-US"/>
        </w:rPr>
        <w:t>.</w:t>
      </w:r>
    </w:p>
    <w:p w14:paraId="0E17FE4D" w14:textId="77777777" w:rsidR="00A91DD3" w:rsidRPr="00955367" w:rsidRDefault="006F30F8" w:rsidP="00A91DD3">
      <w:pPr>
        <w:jc w:val="both"/>
        <w:rPr>
          <w:lang w:val="en-US"/>
        </w:rPr>
      </w:pPr>
      <w:r w:rsidRPr="00955367">
        <w:rPr>
          <w:rFonts w:ascii="Times New Roman" w:eastAsia="Times New Roman" w:hAnsi="Times New Roman"/>
          <w:bCs/>
          <w:sz w:val="24"/>
          <w:szCs w:val="24"/>
          <w:lang w:val="en-US"/>
        </w:rPr>
        <w:t>1.3</w:t>
      </w:r>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Meliorācijas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sistēmām</w:t>
      </w:r>
      <w:proofErr w:type="spellEnd"/>
      <w:r w:rsidRPr="00955367">
        <w:rPr>
          <w:rFonts w:ascii="Times New Roman" w:eastAsia="Times New Roman" w:hAnsi="Times New Roman"/>
          <w:sz w:val="24"/>
          <w:szCs w:val="24"/>
          <w:lang w:val="en-US"/>
        </w:rPr>
        <w:t xml:space="preserve"> un </w:t>
      </w:r>
      <w:proofErr w:type="spellStart"/>
      <w:r w:rsidRPr="00955367">
        <w:rPr>
          <w:rFonts w:ascii="Times New Roman" w:eastAsia="Times New Roman" w:hAnsi="Times New Roman"/>
          <w:sz w:val="24"/>
          <w:szCs w:val="24"/>
          <w:lang w:val="en-US"/>
        </w:rPr>
        <w:t>būvēm</w:t>
      </w:r>
      <w:proofErr w:type="spellEnd"/>
      <w:r w:rsidRPr="00955367">
        <w:rPr>
          <w:rFonts w:ascii="Times New Roman" w:eastAsia="Times New Roman" w:hAnsi="Times New Roman"/>
          <w:sz w:val="24"/>
          <w:szCs w:val="24"/>
          <w:lang w:val="en-US"/>
        </w:rPr>
        <w:t xml:space="preserve"> ir </w:t>
      </w:r>
      <w:proofErr w:type="spellStart"/>
      <w:r w:rsidRPr="00955367">
        <w:rPr>
          <w:rFonts w:ascii="Times New Roman" w:eastAsia="Times New Roman" w:hAnsi="Times New Roman"/>
          <w:sz w:val="24"/>
          <w:szCs w:val="24"/>
          <w:lang w:val="en-US"/>
        </w:rPr>
        <w:t>noteiktas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ekspluatācijas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aizsargjoslas</w:t>
      </w:r>
      <w:proofErr w:type="spellEnd"/>
      <w:r w:rsidRPr="00955367">
        <w:rPr>
          <w:rFonts w:ascii="Times New Roman" w:eastAsia="Times New Roman" w:hAnsi="Times New Roman"/>
          <w:sz w:val="24"/>
          <w:szCs w:val="24"/>
          <w:lang w:val="en-US"/>
        </w:rPr>
        <w:t>:</w:t>
      </w:r>
      <w:r w:rsidRPr="00955367">
        <w:rPr>
          <w:rFonts w:ascii="Times New Roman" w:eastAsia="Times New Roman" w:hAnsi="Times New Roman"/>
          <w:bCs/>
          <w:sz w:val="24"/>
          <w:szCs w:val="24"/>
          <w:lang w:val="en-US"/>
        </w:rPr>
        <w:t xml:space="preserve"> </w:t>
      </w:r>
    </w:p>
    <w:p w14:paraId="49837B48" w14:textId="77777777" w:rsidR="00A91DD3" w:rsidRPr="00955367" w:rsidRDefault="006F30F8" w:rsidP="00A91DD3">
      <w:pPr>
        <w:jc w:val="both"/>
        <w:rPr>
          <w:lang w:val="en-US"/>
        </w:rPr>
      </w:pPr>
      <w:r w:rsidRPr="00955367">
        <w:rPr>
          <w:rFonts w:ascii="Times New Roman" w:eastAsia="Times New Roman" w:hAnsi="Times New Roman"/>
          <w:sz w:val="24"/>
          <w:szCs w:val="24"/>
          <w:lang w:val="en-US"/>
        </w:rPr>
        <w:t xml:space="preserve">1.3.1. </w:t>
      </w:r>
      <w:proofErr w:type="spellStart"/>
      <w:r w:rsidRPr="00955367">
        <w:rPr>
          <w:rFonts w:ascii="Times New Roman" w:eastAsia="Times New Roman" w:hAnsi="Times New Roman"/>
          <w:sz w:val="24"/>
          <w:szCs w:val="24"/>
          <w:lang w:val="en-US"/>
        </w:rPr>
        <w:t>Valsts</w:t>
      </w:r>
      <w:proofErr w:type="spellEnd"/>
      <w:r w:rsidRPr="00955367">
        <w:rPr>
          <w:rFonts w:ascii="Times New Roman" w:eastAsia="Times New Roman" w:hAnsi="Times New Roman"/>
          <w:sz w:val="24"/>
          <w:szCs w:val="24"/>
          <w:lang w:val="en-US"/>
        </w:rPr>
        <w:t xml:space="preserve"> </w:t>
      </w:r>
      <w:proofErr w:type="spellStart"/>
      <w:proofErr w:type="gramStart"/>
      <w:r w:rsidRPr="00955367">
        <w:rPr>
          <w:rFonts w:ascii="Times New Roman" w:eastAsia="Times New Roman" w:hAnsi="Times New Roman"/>
          <w:sz w:val="24"/>
          <w:szCs w:val="24"/>
          <w:lang w:val="en-US"/>
        </w:rPr>
        <w:t>nozīmes</w:t>
      </w:r>
      <w:proofErr w:type="spellEnd"/>
      <w:r w:rsidRPr="00955367">
        <w:rPr>
          <w:rFonts w:ascii="Times New Roman" w:eastAsia="Times New Roman" w:hAnsi="Times New Roman"/>
          <w:sz w:val="24"/>
          <w:szCs w:val="24"/>
          <w:lang w:val="en-US"/>
        </w:rPr>
        <w:t xml:space="preserve"> </w:t>
      </w:r>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ūdensnotekām</w:t>
      </w:r>
      <w:proofErr w:type="spellEnd"/>
      <w:proofErr w:type="gram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lauksaimniecības</w:t>
      </w:r>
      <w:proofErr w:type="spellEnd"/>
      <w:r w:rsidRPr="00955367">
        <w:rPr>
          <w:rFonts w:ascii="Times New Roman" w:eastAsia="Times New Roman" w:hAnsi="Times New Roman"/>
          <w:bCs/>
          <w:sz w:val="24"/>
          <w:szCs w:val="24"/>
          <w:lang w:val="en-US"/>
        </w:rPr>
        <w:t xml:space="preserve"> </w:t>
      </w:r>
      <w:proofErr w:type="spellStart"/>
      <w:r w:rsidRPr="00955367">
        <w:rPr>
          <w:rFonts w:ascii="Times New Roman" w:eastAsia="Times New Roman" w:hAnsi="Times New Roman"/>
          <w:bCs/>
          <w:sz w:val="24"/>
          <w:szCs w:val="24"/>
          <w:lang w:val="en-US"/>
        </w:rPr>
        <w:t>zemēs</w:t>
      </w:r>
      <w:proofErr w:type="spellEnd"/>
      <w:r w:rsidRPr="00955367">
        <w:rPr>
          <w:rFonts w:ascii="Times New Roman" w:eastAsia="Times New Roman" w:hAnsi="Times New Roman"/>
          <w:bCs/>
          <w:sz w:val="24"/>
          <w:szCs w:val="24"/>
          <w:lang w:val="en-US"/>
        </w:rPr>
        <w:t xml:space="preserve"> </w:t>
      </w:r>
      <w:r w:rsidRPr="00955367">
        <w:rPr>
          <w:rFonts w:ascii="Times New Roman" w:eastAsia="Times New Roman" w:hAnsi="Times New Roman"/>
          <w:sz w:val="24"/>
          <w:szCs w:val="24"/>
          <w:lang w:val="en-US"/>
        </w:rPr>
        <w:t xml:space="preserve">– 10 m </w:t>
      </w:r>
      <w:proofErr w:type="spellStart"/>
      <w:r w:rsidRPr="00955367">
        <w:rPr>
          <w:rFonts w:ascii="Times New Roman" w:eastAsia="Times New Roman" w:hAnsi="Times New Roman"/>
          <w:sz w:val="24"/>
          <w:szCs w:val="24"/>
          <w:lang w:val="en-US"/>
        </w:rPr>
        <w:t>atstatumā</w:t>
      </w:r>
      <w:proofErr w:type="spellEnd"/>
      <w:r w:rsidRPr="00955367">
        <w:rPr>
          <w:rFonts w:ascii="Times New Roman" w:eastAsia="Times New Roman" w:hAnsi="Times New Roman"/>
          <w:sz w:val="24"/>
          <w:szCs w:val="24"/>
          <w:lang w:val="en-US"/>
        </w:rPr>
        <w:t xml:space="preserve"> no </w:t>
      </w:r>
      <w:proofErr w:type="spellStart"/>
      <w:r w:rsidRPr="00955367">
        <w:rPr>
          <w:rFonts w:ascii="Times New Roman" w:eastAsia="Times New Roman" w:hAnsi="Times New Roman"/>
          <w:sz w:val="24"/>
          <w:szCs w:val="24"/>
          <w:lang w:val="en-US"/>
        </w:rPr>
        <w:t>ūdensnotekas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krotes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uz</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abām</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pusēm</w:t>
      </w:r>
      <w:proofErr w:type="spellEnd"/>
      <w:r w:rsidRPr="00955367">
        <w:rPr>
          <w:rFonts w:ascii="Times New Roman" w:eastAsia="Times New Roman" w:hAnsi="Times New Roman"/>
          <w:sz w:val="24"/>
          <w:szCs w:val="24"/>
          <w:lang w:val="en-US"/>
        </w:rPr>
        <w:t xml:space="preserve">, bet </w:t>
      </w:r>
      <w:proofErr w:type="spellStart"/>
      <w:r w:rsidRPr="00955367">
        <w:rPr>
          <w:rFonts w:ascii="Times New Roman" w:eastAsia="Times New Roman" w:hAnsi="Times New Roman"/>
          <w:sz w:val="24"/>
          <w:szCs w:val="24"/>
          <w:lang w:val="en-US"/>
        </w:rPr>
        <w:t>meža</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zemēs</w:t>
      </w:r>
      <w:proofErr w:type="spellEnd"/>
      <w:r w:rsidRPr="00955367">
        <w:rPr>
          <w:rFonts w:ascii="Times New Roman" w:eastAsia="Times New Roman" w:hAnsi="Times New Roman"/>
          <w:sz w:val="24"/>
          <w:szCs w:val="24"/>
          <w:lang w:val="en-US"/>
        </w:rPr>
        <w:t xml:space="preserve"> 8–10 m </w:t>
      </w:r>
      <w:proofErr w:type="spellStart"/>
      <w:r w:rsidRPr="00955367">
        <w:rPr>
          <w:rFonts w:ascii="Times New Roman" w:eastAsia="Times New Roman" w:hAnsi="Times New Roman"/>
          <w:sz w:val="24"/>
          <w:szCs w:val="24"/>
          <w:lang w:val="en-US"/>
        </w:rPr>
        <w:t>atbērtnes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pusē</w:t>
      </w:r>
      <w:proofErr w:type="spellEnd"/>
      <w:r w:rsidRPr="00955367">
        <w:rPr>
          <w:rFonts w:ascii="Times New Roman" w:eastAsia="Times New Roman" w:hAnsi="Times New Roman"/>
          <w:sz w:val="24"/>
          <w:szCs w:val="24"/>
          <w:lang w:val="en-US"/>
        </w:rPr>
        <w:t>;</w:t>
      </w:r>
    </w:p>
    <w:p w14:paraId="541D528B" w14:textId="77777777" w:rsidR="00A91DD3" w:rsidRPr="00955367" w:rsidRDefault="006F30F8" w:rsidP="00A91DD3">
      <w:pPr>
        <w:jc w:val="both"/>
        <w:rPr>
          <w:lang w:val="en-US"/>
        </w:rPr>
      </w:pPr>
      <w:r w:rsidRPr="00955367">
        <w:rPr>
          <w:rFonts w:ascii="Times New Roman" w:hAnsi="Times New Roman"/>
          <w:b/>
          <w:bCs/>
          <w:sz w:val="24"/>
          <w:szCs w:val="24"/>
          <w:lang w:val="en-US"/>
        </w:rPr>
        <w:t xml:space="preserve">2. </w:t>
      </w:r>
      <w:proofErr w:type="spellStart"/>
      <w:r w:rsidRPr="00955367">
        <w:rPr>
          <w:rFonts w:ascii="Times New Roman" w:hAnsi="Times New Roman"/>
          <w:b/>
          <w:bCs/>
          <w:sz w:val="24"/>
          <w:szCs w:val="24"/>
          <w:lang w:val="en-US"/>
        </w:rPr>
        <w:t>Vispārīgie</w:t>
      </w:r>
      <w:proofErr w:type="spellEnd"/>
      <w:r w:rsidRPr="00955367">
        <w:rPr>
          <w:rFonts w:ascii="Times New Roman" w:hAnsi="Times New Roman"/>
          <w:b/>
          <w:bCs/>
          <w:sz w:val="24"/>
          <w:szCs w:val="24"/>
          <w:lang w:val="en-US"/>
        </w:rPr>
        <w:t xml:space="preserve"> </w:t>
      </w:r>
      <w:proofErr w:type="spellStart"/>
      <w:r w:rsidRPr="00955367">
        <w:rPr>
          <w:rFonts w:ascii="Times New Roman" w:hAnsi="Times New Roman"/>
          <w:b/>
          <w:bCs/>
          <w:sz w:val="24"/>
          <w:szCs w:val="24"/>
          <w:lang w:val="en-US"/>
        </w:rPr>
        <w:t>noteikumi</w:t>
      </w:r>
      <w:proofErr w:type="spellEnd"/>
    </w:p>
    <w:p w14:paraId="03F49317" w14:textId="77777777" w:rsidR="00A91DD3" w:rsidRPr="00955367" w:rsidRDefault="006F30F8" w:rsidP="00A91DD3">
      <w:pPr>
        <w:jc w:val="both"/>
        <w:rPr>
          <w:rFonts w:ascii="Times New Roman" w:hAnsi="Times New Roman"/>
          <w:sz w:val="24"/>
          <w:szCs w:val="24"/>
          <w:lang w:val="en-US"/>
        </w:rPr>
      </w:pPr>
      <w:r w:rsidRPr="00955367">
        <w:rPr>
          <w:rFonts w:ascii="Times New Roman" w:hAnsi="Times New Roman"/>
          <w:sz w:val="24"/>
          <w:szCs w:val="24"/>
          <w:lang w:val="en-US"/>
        </w:rPr>
        <w:t xml:space="preserve">2.1. </w:t>
      </w:r>
      <w:proofErr w:type="spellStart"/>
      <w:r w:rsidR="00955367">
        <w:rPr>
          <w:rFonts w:ascii="Times New Roman" w:hAnsi="Times New Roman"/>
          <w:sz w:val="24"/>
          <w:szCs w:val="24"/>
          <w:lang w:val="en-US"/>
        </w:rPr>
        <w:t>Būvprojektēšanā</w:t>
      </w:r>
      <w:proofErr w:type="spellEnd"/>
      <w:r w:rsidR="00955367">
        <w:rPr>
          <w:rFonts w:ascii="Times New Roman" w:hAnsi="Times New Roman"/>
          <w:sz w:val="24"/>
          <w:szCs w:val="24"/>
          <w:lang w:val="en-US"/>
        </w:rPr>
        <w:t xml:space="preserve"> </w:t>
      </w:r>
      <w:proofErr w:type="spellStart"/>
      <w:r w:rsidR="00955367">
        <w:rPr>
          <w:rFonts w:ascii="Times New Roman" w:hAnsi="Times New Roman"/>
          <w:sz w:val="24"/>
          <w:szCs w:val="24"/>
          <w:lang w:val="en-US"/>
        </w:rPr>
        <w:t>ievērot</w:t>
      </w:r>
      <w:proofErr w:type="spellEnd"/>
      <w:r w:rsidR="00955367">
        <w:rPr>
          <w:rFonts w:ascii="Times New Roman" w:hAnsi="Times New Roman"/>
          <w:sz w:val="24"/>
          <w:szCs w:val="24"/>
          <w:lang w:val="en-US"/>
        </w:rPr>
        <w:t xml:space="preserve"> Jēkabpils </w:t>
      </w:r>
      <w:proofErr w:type="spellStart"/>
      <w:r w:rsidR="00955367">
        <w:rPr>
          <w:rFonts w:ascii="Times New Roman" w:hAnsi="Times New Roman"/>
          <w:sz w:val="24"/>
          <w:szCs w:val="24"/>
          <w:lang w:val="en-US"/>
        </w:rPr>
        <w:t>pilsētas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teritorijas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plānojumu</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apbūves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noteikumus</w:t>
      </w:r>
      <w:proofErr w:type="spellEnd"/>
      <w:r w:rsidRPr="00955367">
        <w:rPr>
          <w:rFonts w:ascii="Times New Roman" w:hAnsi="Times New Roman"/>
          <w:sz w:val="24"/>
          <w:szCs w:val="24"/>
          <w:lang w:val="en-US"/>
        </w:rPr>
        <w:t>.</w:t>
      </w:r>
    </w:p>
    <w:p w14:paraId="58BB7EBE" w14:textId="77777777" w:rsidR="00A91DD3" w:rsidRPr="00955367" w:rsidRDefault="006F30F8" w:rsidP="00A91DD3">
      <w:pPr>
        <w:jc w:val="both"/>
        <w:rPr>
          <w:rFonts w:ascii="Times New Roman" w:hAnsi="Times New Roman"/>
          <w:sz w:val="24"/>
          <w:szCs w:val="24"/>
          <w:lang w:val="en-US"/>
        </w:rPr>
      </w:pPr>
      <w:r w:rsidRPr="00955367">
        <w:rPr>
          <w:rFonts w:ascii="Times New Roman" w:hAnsi="Times New Roman"/>
          <w:sz w:val="24"/>
          <w:szCs w:val="24"/>
          <w:lang w:val="en-US"/>
        </w:rPr>
        <w:t xml:space="preserve">2.2. Ja </w:t>
      </w:r>
      <w:proofErr w:type="spellStart"/>
      <w:r w:rsidRPr="00955367">
        <w:rPr>
          <w:rFonts w:ascii="Times New Roman" w:hAnsi="Times New Roman"/>
          <w:sz w:val="24"/>
          <w:szCs w:val="24"/>
          <w:lang w:val="en-US"/>
        </w:rPr>
        <w:t>būvniecība</w:t>
      </w:r>
      <w:proofErr w:type="spellEnd"/>
      <w:r w:rsidRPr="00955367">
        <w:rPr>
          <w:rFonts w:ascii="Times New Roman" w:hAnsi="Times New Roman"/>
          <w:sz w:val="24"/>
          <w:szCs w:val="24"/>
          <w:lang w:val="en-US"/>
        </w:rPr>
        <w:t xml:space="preserve"> skar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sistēmas</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nepieciešama</w:t>
      </w:r>
      <w:proofErr w:type="spellEnd"/>
      <w:r w:rsidRPr="00955367">
        <w:rPr>
          <w:rFonts w:ascii="Times New Roman" w:hAnsi="Times New Roman"/>
          <w:sz w:val="24"/>
          <w:szCs w:val="24"/>
          <w:lang w:val="en-US"/>
        </w:rPr>
        <w:t xml:space="preserve"> to </w:t>
      </w:r>
      <w:proofErr w:type="spellStart"/>
      <w:r w:rsidRPr="00955367">
        <w:rPr>
          <w:rFonts w:ascii="Times New Roman" w:hAnsi="Times New Roman"/>
          <w:sz w:val="24"/>
          <w:szCs w:val="24"/>
          <w:lang w:val="en-US"/>
        </w:rPr>
        <w:t>pārbūve</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projektēšanu</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būvdarbus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veikt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ievērojot</w:t>
      </w:r>
      <w:proofErr w:type="spellEnd"/>
      <w:r w:rsidRPr="00955367">
        <w:rPr>
          <w:rFonts w:ascii="Times New Roman" w:hAnsi="Times New Roman"/>
          <w:sz w:val="24"/>
          <w:szCs w:val="24"/>
          <w:lang w:val="en-US"/>
        </w:rPr>
        <w:t xml:space="preserve"> LR MK LR MK 16.09.2014. </w:t>
      </w:r>
      <w:proofErr w:type="spellStart"/>
      <w:r w:rsidRPr="00955367">
        <w:rPr>
          <w:rFonts w:ascii="Times New Roman" w:hAnsi="Times New Roman"/>
          <w:sz w:val="24"/>
          <w:szCs w:val="24"/>
          <w:lang w:val="en-US"/>
        </w:rPr>
        <w:t>noteikumus</w:t>
      </w:r>
      <w:proofErr w:type="spellEnd"/>
      <w:r w:rsidRPr="00955367">
        <w:rPr>
          <w:rFonts w:ascii="Times New Roman" w:hAnsi="Times New Roman"/>
          <w:sz w:val="24"/>
          <w:szCs w:val="24"/>
          <w:lang w:val="en-US"/>
        </w:rPr>
        <w:t xml:space="preserve"> </w:t>
      </w:r>
      <w:proofErr w:type="gramStart"/>
      <w:r w:rsidRPr="00955367">
        <w:rPr>
          <w:rFonts w:ascii="Times New Roman" w:hAnsi="Times New Roman"/>
          <w:sz w:val="24"/>
          <w:szCs w:val="24"/>
          <w:lang w:val="en-US"/>
        </w:rPr>
        <w:t>Nr.550,,</w:t>
      </w:r>
      <w:proofErr w:type="gramEnd"/>
      <w:r w:rsidRPr="00955367">
        <w:rPr>
          <w:rFonts w:ascii="Times New Roman" w:hAnsi="Times New Roman"/>
          <w:sz w:val="24"/>
          <w:szCs w:val="24"/>
          <w:lang w:val="en-US"/>
        </w:rPr>
        <w:t xml:space="preserve">Meliorācijas </w:t>
      </w:r>
      <w:proofErr w:type="spellStart"/>
      <w:r w:rsidRPr="00955367">
        <w:rPr>
          <w:rFonts w:ascii="Times New Roman" w:hAnsi="Times New Roman"/>
          <w:sz w:val="24"/>
          <w:szCs w:val="24"/>
          <w:lang w:val="en-US"/>
        </w:rPr>
        <w:t>sistēmu</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hidrotehnisko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būvju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būvnoteikumi</w:t>
      </w:r>
      <w:proofErr w:type="spellEnd"/>
      <w:r w:rsidRPr="00955367">
        <w:rPr>
          <w:rFonts w:ascii="Times New Roman" w:hAnsi="Times New Roman"/>
          <w:sz w:val="24"/>
          <w:szCs w:val="24"/>
          <w:lang w:val="en-US"/>
        </w:rPr>
        <w:t xml:space="preserve">” un LR MK 30.06.2015. </w:t>
      </w:r>
      <w:proofErr w:type="spellStart"/>
      <w:r w:rsidRPr="00955367">
        <w:rPr>
          <w:rFonts w:ascii="Times New Roman" w:hAnsi="Times New Roman"/>
          <w:sz w:val="24"/>
          <w:szCs w:val="24"/>
          <w:lang w:val="en-US"/>
        </w:rPr>
        <w:t>noteikumu</w:t>
      </w:r>
      <w:proofErr w:type="spellEnd"/>
      <w:r w:rsidRPr="00955367">
        <w:rPr>
          <w:rFonts w:ascii="Times New Roman" w:hAnsi="Times New Roman"/>
          <w:sz w:val="24"/>
          <w:szCs w:val="24"/>
          <w:lang w:val="en-US"/>
        </w:rPr>
        <w:t xml:space="preserve"> Nr.329 „Par </w:t>
      </w:r>
      <w:proofErr w:type="spellStart"/>
      <w:r w:rsidRPr="00955367">
        <w:rPr>
          <w:rFonts w:ascii="Times New Roman" w:hAnsi="Times New Roman"/>
          <w:sz w:val="24"/>
          <w:szCs w:val="24"/>
          <w:lang w:val="en-US"/>
        </w:rPr>
        <w:t>Latvijas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būvnormatīvu</w:t>
      </w:r>
      <w:proofErr w:type="spellEnd"/>
      <w:r w:rsidRPr="00955367">
        <w:rPr>
          <w:rFonts w:ascii="Times New Roman" w:hAnsi="Times New Roman"/>
          <w:sz w:val="24"/>
          <w:szCs w:val="24"/>
          <w:lang w:val="en-US"/>
        </w:rPr>
        <w:t xml:space="preserve"> LBN 224-15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sistēmas</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hidrotehniskās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būves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prasības</w:t>
      </w:r>
      <w:proofErr w:type="spellEnd"/>
      <w:r w:rsidRPr="00955367">
        <w:rPr>
          <w:rFonts w:ascii="Times New Roman" w:hAnsi="Times New Roman"/>
          <w:sz w:val="24"/>
          <w:szCs w:val="24"/>
          <w:lang w:val="en-US"/>
        </w:rPr>
        <w:t>.</w:t>
      </w:r>
    </w:p>
    <w:p w14:paraId="2BFA315E" w14:textId="77777777" w:rsidR="00A91DD3" w:rsidRPr="00955367" w:rsidRDefault="006F30F8" w:rsidP="00A91DD3">
      <w:pPr>
        <w:jc w:val="both"/>
        <w:rPr>
          <w:rFonts w:ascii="Times New Roman" w:hAnsi="Times New Roman"/>
          <w:sz w:val="24"/>
          <w:szCs w:val="24"/>
          <w:lang w:val="en-US"/>
        </w:rPr>
      </w:pPr>
      <w:r w:rsidRPr="00955367">
        <w:rPr>
          <w:rFonts w:ascii="Times New Roman" w:hAnsi="Times New Roman"/>
          <w:sz w:val="24"/>
          <w:szCs w:val="24"/>
          <w:lang w:val="en-US"/>
        </w:rPr>
        <w:t xml:space="preserve">2.3. </w:t>
      </w:r>
      <w:proofErr w:type="spellStart"/>
      <w:r w:rsidRPr="00955367">
        <w:rPr>
          <w:rFonts w:ascii="Times New Roman" w:hAnsi="Times New Roman"/>
          <w:sz w:val="24"/>
          <w:szCs w:val="24"/>
          <w:lang w:val="en-US"/>
        </w:rPr>
        <w:t>Būvdarbus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izpildīt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ievērojot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ar</w:t>
      </w:r>
      <w:proofErr w:type="spellEnd"/>
      <w:r w:rsidRPr="00955367">
        <w:rPr>
          <w:rFonts w:ascii="Times New Roman" w:hAnsi="Times New Roman"/>
          <w:sz w:val="24"/>
          <w:szCs w:val="24"/>
          <w:lang w:val="en-US"/>
        </w:rPr>
        <w:t xml:space="preserve"> LR </w:t>
      </w:r>
      <w:proofErr w:type="spellStart"/>
      <w:r w:rsidRPr="00955367">
        <w:rPr>
          <w:rFonts w:ascii="Times New Roman" w:hAnsi="Times New Roman"/>
          <w:sz w:val="24"/>
          <w:szCs w:val="24"/>
          <w:lang w:val="en-US"/>
        </w:rPr>
        <w:t>Zemkopības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ministrijas</w:t>
      </w:r>
      <w:proofErr w:type="spellEnd"/>
      <w:r w:rsidRPr="00955367">
        <w:rPr>
          <w:rFonts w:ascii="Times New Roman" w:hAnsi="Times New Roman"/>
          <w:sz w:val="24"/>
          <w:szCs w:val="24"/>
          <w:lang w:val="en-US"/>
        </w:rPr>
        <w:t xml:space="preserve"> 07.04.2009. </w:t>
      </w:r>
      <w:proofErr w:type="spellStart"/>
      <w:r w:rsidRPr="00955367">
        <w:rPr>
          <w:rFonts w:ascii="Times New Roman" w:hAnsi="Times New Roman"/>
          <w:sz w:val="24"/>
          <w:szCs w:val="24"/>
          <w:lang w:val="en-US"/>
        </w:rPr>
        <w:t>rīkojumu</w:t>
      </w:r>
      <w:proofErr w:type="spellEnd"/>
      <w:r w:rsidRPr="00955367">
        <w:rPr>
          <w:rFonts w:ascii="Times New Roman" w:hAnsi="Times New Roman"/>
          <w:sz w:val="24"/>
          <w:szCs w:val="24"/>
          <w:lang w:val="en-US"/>
        </w:rPr>
        <w:t xml:space="preserve"> Nr.65 </w:t>
      </w:r>
      <w:proofErr w:type="spellStart"/>
      <w:r w:rsidRPr="00955367">
        <w:rPr>
          <w:rFonts w:ascii="Times New Roman" w:hAnsi="Times New Roman"/>
          <w:sz w:val="24"/>
          <w:szCs w:val="24"/>
          <w:lang w:val="en-US"/>
        </w:rPr>
        <w:t>apstiprināto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Uzņēmumu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tehnisko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sistēmas</w:t>
      </w:r>
      <w:proofErr w:type="spellEnd"/>
      <w:r w:rsidRPr="00955367">
        <w:rPr>
          <w:rFonts w:ascii="Times New Roman" w:hAnsi="Times New Roman"/>
          <w:sz w:val="24"/>
          <w:szCs w:val="24"/>
          <w:lang w:val="en-US"/>
        </w:rPr>
        <w:t xml:space="preserve"> – </w:t>
      </w:r>
      <w:proofErr w:type="spellStart"/>
      <w:r w:rsidRPr="00955367">
        <w:rPr>
          <w:rFonts w:ascii="Times New Roman" w:hAnsi="Times New Roman"/>
          <w:sz w:val="24"/>
          <w:szCs w:val="24"/>
          <w:lang w:val="en-US"/>
        </w:rPr>
        <w:t>Būvdarbu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izpilde</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būvju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nodošana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ekspluatācijā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prasības</w:t>
      </w:r>
      <w:proofErr w:type="spellEnd"/>
      <w:r w:rsidRPr="00955367">
        <w:rPr>
          <w:rFonts w:ascii="Times New Roman" w:hAnsi="Times New Roman"/>
          <w:sz w:val="24"/>
          <w:szCs w:val="24"/>
          <w:lang w:val="en-US"/>
        </w:rPr>
        <w:t>.</w:t>
      </w:r>
    </w:p>
    <w:p w14:paraId="38449DAB" w14:textId="77777777" w:rsidR="00A91DD3" w:rsidRPr="00955367" w:rsidRDefault="006F30F8" w:rsidP="00A91DD3">
      <w:pPr>
        <w:jc w:val="both"/>
        <w:rPr>
          <w:lang w:val="en-US"/>
        </w:rPr>
      </w:pPr>
      <w:r w:rsidRPr="00955367">
        <w:rPr>
          <w:rFonts w:ascii="Times New Roman" w:hAnsi="Times New Roman"/>
          <w:sz w:val="24"/>
          <w:szCs w:val="24"/>
          <w:lang w:val="en-US"/>
        </w:rPr>
        <w:t xml:space="preserve">2.4. Ja </w:t>
      </w:r>
      <w:proofErr w:type="spellStart"/>
      <w:r w:rsidRPr="00955367">
        <w:rPr>
          <w:rFonts w:ascii="Times New Roman" w:hAnsi="Times New Roman"/>
          <w:sz w:val="24"/>
          <w:szCs w:val="24"/>
          <w:lang w:val="en-US"/>
        </w:rPr>
        <w:t>paredzētā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darbība</w:t>
      </w:r>
      <w:proofErr w:type="spellEnd"/>
      <w:r w:rsidRPr="00955367">
        <w:rPr>
          <w:rFonts w:ascii="Times New Roman" w:hAnsi="Times New Roman"/>
          <w:sz w:val="24"/>
          <w:szCs w:val="24"/>
          <w:lang w:val="en-US"/>
        </w:rPr>
        <w:t xml:space="preserve"> ir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sistēmu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atjaunošana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vai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pārbūve</w:t>
      </w:r>
      <w:proofErr w:type="spellEnd"/>
      <w:r w:rsidRPr="00955367">
        <w:rPr>
          <w:rFonts w:ascii="Times New Roman" w:hAnsi="Times New Roman"/>
          <w:sz w:val="24"/>
          <w:szCs w:val="24"/>
          <w:lang w:val="en-US"/>
        </w:rPr>
        <w:t xml:space="preserve">, to </w:t>
      </w:r>
      <w:proofErr w:type="spellStart"/>
      <w:r w:rsidRPr="00955367">
        <w:rPr>
          <w:rFonts w:ascii="Times New Roman" w:hAnsi="Times New Roman"/>
          <w:sz w:val="24"/>
          <w:szCs w:val="24"/>
          <w:lang w:val="en-US"/>
        </w:rPr>
        <w:t>uzturēšanu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pēc</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darbu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pabeigšanas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zemes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īpašniekam</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veikt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atbilstoši</w:t>
      </w:r>
      <w:proofErr w:type="spellEnd"/>
      <w:r w:rsidRPr="00955367">
        <w:rPr>
          <w:rFonts w:ascii="Times New Roman" w:hAnsi="Times New Roman"/>
          <w:sz w:val="24"/>
          <w:szCs w:val="24"/>
          <w:lang w:val="en-US"/>
        </w:rPr>
        <w:t xml:space="preserve"> LR MK 03.08.2010. </w:t>
      </w:r>
      <w:proofErr w:type="spellStart"/>
      <w:r w:rsidRPr="00955367">
        <w:rPr>
          <w:rFonts w:ascii="Times New Roman" w:hAnsi="Times New Roman"/>
          <w:sz w:val="24"/>
          <w:szCs w:val="24"/>
          <w:lang w:val="en-US"/>
        </w:rPr>
        <w:t>noteikumu</w:t>
      </w:r>
      <w:proofErr w:type="spellEnd"/>
      <w:r w:rsidRPr="00955367">
        <w:rPr>
          <w:rFonts w:ascii="Times New Roman" w:hAnsi="Times New Roman"/>
          <w:sz w:val="24"/>
          <w:szCs w:val="24"/>
          <w:lang w:val="en-US"/>
        </w:rPr>
        <w:t xml:space="preserve"> Nr. 714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sistēmas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ekspluatācijas</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uzturēšanas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prasībām</w:t>
      </w:r>
      <w:proofErr w:type="spellEnd"/>
      <w:r w:rsidRPr="00955367">
        <w:rPr>
          <w:rFonts w:ascii="Times New Roman" w:hAnsi="Times New Roman"/>
          <w:sz w:val="24"/>
          <w:szCs w:val="24"/>
          <w:lang w:val="en-US"/>
        </w:rPr>
        <w:t>.</w:t>
      </w:r>
    </w:p>
    <w:p w14:paraId="3B617DA4" w14:textId="77777777" w:rsidR="00A91DD3" w:rsidRPr="00955367" w:rsidRDefault="00A91DD3" w:rsidP="00A91DD3">
      <w:pPr>
        <w:jc w:val="both"/>
        <w:rPr>
          <w:rFonts w:ascii="Times New Roman" w:hAnsi="Times New Roman"/>
          <w:b/>
          <w:bCs/>
          <w:sz w:val="24"/>
          <w:szCs w:val="24"/>
          <w:lang w:val="en-US"/>
        </w:rPr>
      </w:pPr>
    </w:p>
    <w:p w14:paraId="261DD239" w14:textId="77777777" w:rsidR="00A91DD3" w:rsidRPr="00955367" w:rsidRDefault="006F30F8" w:rsidP="00A91DD3">
      <w:pPr>
        <w:jc w:val="both"/>
        <w:rPr>
          <w:rFonts w:ascii="Times New Roman" w:hAnsi="Times New Roman"/>
          <w:b/>
          <w:bCs/>
          <w:sz w:val="24"/>
          <w:szCs w:val="24"/>
          <w:lang w:val="en-US"/>
        </w:rPr>
      </w:pPr>
      <w:r w:rsidRPr="00955367">
        <w:rPr>
          <w:rFonts w:ascii="Times New Roman" w:hAnsi="Times New Roman"/>
          <w:b/>
          <w:bCs/>
          <w:sz w:val="24"/>
          <w:szCs w:val="24"/>
          <w:lang w:val="en-US"/>
        </w:rPr>
        <w:t xml:space="preserve">3. </w:t>
      </w:r>
      <w:proofErr w:type="spellStart"/>
      <w:r w:rsidRPr="00955367">
        <w:rPr>
          <w:rFonts w:ascii="Times New Roman" w:hAnsi="Times New Roman"/>
          <w:b/>
          <w:bCs/>
          <w:sz w:val="24"/>
          <w:szCs w:val="24"/>
          <w:lang w:val="en-US"/>
        </w:rPr>
        <w:t>Īpašās</w:t>
      </w:r>
      <w:proofErr w:type="spellEnd"/>
      <w:r w:rsidRPr="00955367">
        <w:rPr>
          <w:rFonts w:ascii="Times New Roman" w:hAnsi="Times New Roman"/>
          <w:b/>
          <w:bCs/>
          <w:sz w:val="24"/>
          <w:szCs w:val="24"/>
          <w:lang w:val="en-US"/>
        </w:rPr>
        <w:t xml:space="preserve"> </w:t>
      </w:r>
      <w:proofErr w:type="spellStart"/>
      <w:r w:rsidRPr="00955367">
        <w:rPr>
          <w:rFonts w:ascii="Times New Roman" w:hAnsi="Times New Roman"/>
          <w:b/>
          <w:bCs/>
          <w:sz w:val="24"/>
          <w:szCs w:val="24"/>
          <w:lang w:val="en-US"/>
        </w:rPr>
        <w:t>prasības</w:t>
      </w:r>
      <w:proofErr w:type="spellEnd"/>
    </w:p>
    <w:p w14:paraId="61169FC9" w14:textId="77777777" w:rsidR="00A91DD3" w:rsidRPr="00955367" w:rsidRDefault="006F30F8" w:rsidP="00A91DD3">
      <w:pPr>
        <w:jc w:val="both"/>
        <w:rPr>
          <w:rFonts w:ascii="Times New Roman" w:eastAsia="Times New Roman" w:hAnsi="Times New Roman"/>
          <w:sz w:val="24"/>
          <w:szCs w:val="24"/>
          <w:lang w:val="en-US"/>
        </w:rPr>
      </w:pPr>
      <w:r w:rsidRPr="00955367">
        <w:rPr>
          <w:rFonts w:ascii="Times New Roman" w:eastAsia="Times New Roman" w:hAnsi="Times New Roman"/>
          <w:sz w:val="24"/>
          <w:szCs w:val="24"/>
          <w:lang w:val="en-US"/>
        </w:rPr>
        <w:t xml:space="preserve">3.1. </w:t>
      </w:r>
      <w:proofErr w:type="spellStart"/>
      <w:r w:rsidRPr="00955367">
        <w:rPr>
          <w:rFonts w:ascii="Times New Roman" w:eastAsia="Times New Roman" w:hAnsi="Times New Roman"/>
          <w:sz w:val="24"/>
          <w:szCs w:val="24"/>
          <w:lang w:val="en-US"/>
        </w:rPr>
        <w:t>Būvprojektā</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jāiekļauj</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virszemes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noteces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uztveršanas</w:t>
      </w:r>
      <w:proofErr w:type="spellEnd"/>
      <w:r w:rsidRPr="00955367">
        <w:rPr>
          <w:rFonts w:ascii="Times New Roman" w:eastAsia="Times New Roman" w:hAnsi="Times New Roman"/>
          <w:sz w:val="24"/>
          <w:szCs w:val="24"/>
          <w:lang w:val="en-US"/>
        </w:rPr>
        <w:t xml:space="preserve"> un </w:t>
      </w:r>
      <w:proofErr w:type="spellStart"/>
      <w:r w:rsidRPr="00955367">
        <w:rPr>
          <w:rFonts w:ascii="Times New Roman" w:eastAsia="Times New Roman" w:hAnsi="Times New Roman"/>
          <w:sz w:val="24"/>
          <w:szCs w:val="24"/>
          <w:lang w:val="en-US"/>
        </w:rPr>
        <w:t>novadīšanas</w:t>
      </w:r>
      <w:proofErr w:type="spellEnd"/>
      <w:r w:rsidRPr="00955367">
        <w:rPr>
          <w:rFonts w:ascii="Times New Roman" w:eastAsia="Times New Roman" w:hAnsi="Times New Roman"/>
          <w:sz w:val="24"/>
          <w:szCs w:val="24"/>
          <w:lang w:val="en-US"/>
        </w:rPr>
        <w:t xml:space="preserve"> no </w:t>
      </w:r>
      <w:proofErr w:type="spellStart"/>
      <w:r w:rsidRPr="00955367">
        <w:rPr>
          <w:rFonts w:ascii="Times New Roman" w:eastAsia="Times New Roman" w:hAnsi="Times New Roman"/>
          <w:sz w:val="24"/>
          <w:szCs w:val="24"/>
          <w:lang w:val="en-US"/>
        </w:rPr>
        <w:t>būvobjektam</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pieguļošās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platības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tehniskais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risinājums</w:t>
      </w:r>
      <w:proofErr w:type="spellEnd"/>
      <w:r w:rsidRPr="00955367">
        <w:rPr>
          <w:rFonts w:ascii="Times New Roman" w:eastAsia="Times New Roman" w:hAnsi="Times New Roman"/>
          <w:sz w:val="24"/>
          <w:szCs w:val="24"/>
          <w:lang w:val="en-US"/>
        </w:rPr>
        <w:t>.</w:t>
      </w:r>
    </w:p>
    <w:p w14:paraId="3BFCBC02" w14:textId="77777777" w:rsidR="00A91DD3" w:rsidRPr="00955367" w:rsidRDefault="006F30F8" w:rsidP="00A91DD3">
      <w:pPr>
        <w:jc w:val="both"/>
        <w:rPr>
          <w:lang w:val="en-US"/>
        </w:rPr>
      </w:pPr>
      <w:r w:rsidRPr="00955367">
        <w:rPr>
          <w:rFonts w:ascii="Times New Roman" w:hAnsi="Times New Roman"/>
          <w:sz w:val="24"/>
          <w:szCs w:val="24"/>
          <w:lang w:val="en-US"/>
        </w:rPr>
        <w:t>3.2.</w:t>
      </w:r>
      <w:r w:rsidRPr="00955367">
        <w:rPr>
          <w:rFonts w:ascii="Times New Roman" w:hAnsi="Times New Roman"/>
          <w:bCs/>
          <w:sz w:val="24"/>
          <w:szCs w:val="24"/>
          <w:lang w:val="en-US"/>
        </w:rPr>
        <w:t xml:space="preserve"> </w:t>
      </w:r>
      <w:proofErr w:type="spellStart"/>
      <w:r w:rsidRPr="00955367">
        <w:rPr>
          <w:rFonts w:ascii="Times New Roman" w:hAnsi="Times New Roman"/>
          <w:sz w:val="24"/>
          <w:szCs w:val="24"/>
          <w:lang w:val="en-US"/>
        </w:rPr>
        <w:t>Gadījumos</w:t>
      </w:r>
      <w:proofErr w:type="spellEnd"/>
      <w:r w:rsidRPr="00955367">
        <w:rPr>
          <w:rFonts w:ascii="Times New Roman" w:hAnsi="Times New Roman"/>
          <w:sz w:val="24"/>
          <w:szCs w:val="24"/>
          <w:lang w:val="en-US"/>
        </w:rPr>
        <w:t xml:space="preserve">, ja </w:t>
      </w:r>
      <w:proofErr w:type="spellStart"/>
      <w:r w:rsidRPr="00955367">
        <w:rPr>
          <w:rFonts w:ascii="Times New Roman" w:hAnsi="Times New Roman"/>
          <w:sz w:val="24"/>
          <w:szCs w:val="24"/>
          <w:lang w:val="en-US"/>
        </w:rPr>
        <w:t>tehnisko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prasības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nevar</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izpildīt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vai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akceptētā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būvprojektā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izdarītās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izmaiņas</w:t>
      </w:r>
      <w:proofErr w:type="spellEnd"/>
      <w:r w:rsidRPr="00955367">
        <w:rPr>
          <w:rFonts w:ascii="Times New Roman" w:hAnsi="Times New Roman"/>
          <w:sz w:val="24"/>
          <w:szCs w:val="24"/>
          <w:lang w:val="en-US"/>
        </w:rPr>
        <w:t xml:space="preserve"> skar </w:t>
      </w:r>
      <w:proofErr w:type="spellStart"/>
      <w:r w:rsidRPr="00955367">
        <w:rPr>
          <w:rFonts w:ascii="Times New Roman" w:hAnsi="Times New Roman"/>
          <w:sz w:val="24"/>
          <w:szCs w:val="24"/>
          <w:lang w:val="en-US"/>
        </w:rPr>
        <w:t>tehnisko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nosacījumus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tehniskos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risinājumus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vai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attiecīgās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izmaiņas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saskaņot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Valsts</w:t>
      </w:r>
      <w:proofErr w:type="spellEnd"/>
      <w:r w:rsidRPr="00955367">
        <w:rPr>
          <w:rFonts w:ascii="Times New Roman" w:hAnsi="Times New Roman"/>
          <w:sz w:val="24"/>
          <w:szCs w:val="24"/>
          <w:lang w:val="en-US"/>
        </w:rPr>
        <w:t xml:space="preserve"> SIA „</w:t>
      </w:r>
      <w:proofErr w:type="spellStart"/>
      <w:r w:rsidRPr="00955367">
        <w:rPr>
          <w:rFonts w:ascii="Times New Roman" w:hAnsi="Times New Roman"/>
          <w:sz w:val="24"/>
          <w:szCs w:val="24"/>
          <w:lang w:val="en-US"/>
        </w:rPr>
        <w:t>Zemkopības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ministrijas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nekustamie</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īpašumi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departamenta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Latgales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reģiona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nodaļā</w:t>
      </w:r>
      <w:proofErr w:type="spellEnd"/>
      <w:r w:rsidRPr="00955367">
        <w:rPr>
          <w:rFonts w:ascii="Times New Roman" w:hAnsi="Times New Roman"/>
          <w:sz w:val="24"/>
          <w:szCs w:val="24"/>
          <w:lang w:val="en-US"/>
        </w:rPr>
        <w:t>.</w:t>
      </w:r>
    </w:p>
    <w:p w14:paraId="69C57855" w14:textId="77777777" w:rsidR="00A91DD3" w:rsidRPr="00955367" w:rsidRDefault="006F30F8" w:rsidP="00A91DD3">
      <w:pPr>
        <w:jc w:val="both"/>
        <w:rPr>
          <w:lang w:val="en-US"/>
        </w:rPr>
      </w:pPr>
      <w:r w:rsidRPr="00955367">
        <w:rPr>
          <w:rFonts w:ascii="Times New Roman" w:hAnsi="Times New Roman"/>
          <w:sz w:val="24"/>
          <w:szCs w:val="24"/>
          <w:lang w:val="en-US"/>
        </w:rPr>
        <w:lastRenderedPageBreak/>
        <w:t>3.3.</w:t>
      </w:r>
      <w:r w:rsidRPr="00955367">
        <w:rPr>
          <w:rFonts w:ascii="Times New Roman" w:hAnsi="Times New Roman"/>
          <w:bCs/>
          <w:sz w:val="24"/>
          <w:szCs w:val="24"/>
          <w:lang w:val="en-US"/>
        </w:rPr>
        <w:t xml:space="preserve"> </w:t>
      </w:r>
      <w:proofErr w:type="spellStart"/>
      <w:r w:rsidRPr="00955367">
        <w:rPr>
          <w:rFonts w:ascii="Times New Roman" w:hAnsi="Times New Roman"/>
          <w:sz w:val="24"/>
          <w:szCs w:val="24"/>
          <w:lang w:val="en-US"/>
        </w:rPr>
        <w:t>Būvprojektu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saskaņot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Valsts</w:t>
      </w:r>
      <w:proofErr w:type="spellEnd"/>
      <w:r w:rsidRPr="00955367">
        <w:rPr>
          <w:rFonts w:ascii="Times New Roman" w:hAnsi="Times New Roman"/>
          <w:sz w:val="24"/>
          <w:szCs w:val="24"/>
          <w:lang w:val="en-US"/>
        </w:rPr>
        <w:t xml:space="preserve"> SIA „</w:t>
      </w:r>
      <w:proofErr w:type="spellStart"/>
      <w:r w:rsidRPr="00955367">
        <w:rPr>
          <w:rFonts w:ascii="Times New Roman" w:hAnsi="Times New Roman"/>
          <w:sz w:val="24"/>
          <w:szCs w:val="24"/>
          <w:lang w:val="en-US"/>
        </w:rPr>
        <w:t>Zemkopības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ministrijas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nekustamie</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īpašumi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departamenta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Latgales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reģiona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nodaļas</w:t>
      </w:r>
      <w:proofErr w:type="spellEnd"/>
      <w:r w:rsidRPr="00955367">
        <w:rPr>
          <w:rFonts w:ascii="Times New Roman" w:hAnsi="Times New Roman"/>
          <w:sz w:val="24"/>
          <w:szCs w:val="24"/>
          <w:lang w:val="en-US"/>
        </w:rPr>
        <w:t xml:space="preserve"> Jēkabpils </w:t>
      </w:r>
      <w:proofErr w:type="spellStart"/>
      <w:r w:rsidRPr="00955367">
        <w:rPr>
          <w:rFonts w:ascii="Times New Roman" w:hAnsi="Times New Roman"/>
          <w:sz w:val="24"/>
          <w:szCs w:val="24"/>
          <w:lang w:val="en-US"/>
        </w:rPr>
        <w:t>sektorā</w:t>
      </w:r>
      <w:proofErr w:type="spellEnd"/>
      <w:r w:rsidRPr="00955367">
        <w:rPr>
          <w:rFonts w:ascii="Times New Roman" w:hAnsi="Times New Roman"/>
          <w:sz w:val="24"/>
          <w:szCs w:val="24"/>
          <w:lang w:val="en-US"/>
        </w:rPr>
        <w:t xml:space="preserve"> – </w:t>
      </w:r>
      <w:proofErr w:type="spellStart"/>
      <w:r w:rsidRPr="00955367">
        <w:rPr>
          <w:rFonts w:ascii="Times New Roman" w:hAnsi="Times New Roman"/>
          <w:sz w:val="24"/>
          <w:szCs w:val="24"/>
          <w:lang w:val="en-US"/>
        </w:rPr>
        <w:t>Jēkabpilī</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Jaunā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iela</w:t>
      </w:r>
      <w:proofErr w:type="spellEnd"/>
      <w:r w:rsidRPr="00955367">
        <w:rPr>
          <w:rFonts w:ascii="Times New Roman" w:hAnsi="Times New Roman"/>
          <w:sz w:val="24"/>
          <w:szCs w:val="24"/>
          <w:lang w:val="en-US"/>
        </w:rPr>
        <w:t xml:space="preserve"> 79C.</w:t>
      </w:r>
    </w:p>
    <w:p w14:paraId="57A64C63" w14:textId="77777777" w:rsidR="00A91DD3" w:rsidRPr="00955367" w:rsidRDefault="006F30F8" w:rsidP="00A91DD3">
      <w:pPr>
        <w:jc w:val="both"/>
        <w:rPr>
          <w:lang w:val="en-US"/>
        </w:rPr>
      </w:pPr>
      <w:r w:rsidRPr="00955367">
        <w:rPr>
          <w:rFonts w:ascii="Times New Roman" w:hAnsi="Times New Roman"/>
          <w:sz w:val="24"/>
          <w:szCs w:val="24"/>
          <w:lang w:val="en-US"/>
        </w:rPr>
        <w:t>3.4.</w:t>
      </w:r>
      <w:r w:rsidRPr="00955367">
        <w:rPr>
          <w:rFonts w:ascii="Times New Roman" w:hAnsi="Times New Roman"/>
          <w:bCs/>
          <w:sz w:val="24"/>
          <w:szCs w:val="24"/>
          <w:lang w:val="en-US"/>
        </w:rPr>
        <w:t xml:space="preserve"> </w:t>
      </w:r>
      <w:r w:rsidRPr="00955367">
        <w:rPr>
          <w:rFonts w:ascii="Times New Roman" w:hAnsi="Times New Roman"/>
          <w:sz w:val="24"/>
          <w:szCs w:val="24"/>
          <w:lang w:val="en-US"/>
        </w:rPr>
        <w:t xml:space="preserve">Lai </w:t>
      </w:r>
      <w:proofErr w:type="spellStart"/>
      <w:r w:rsidRPr="00955367">
        <w:rPr>
          <w:rFonts w:ascii="Times New Roman" w:hAnsi="Times New Roman"/>
          <w:sz w:val="24"/>
          <w:szCs w:val="24"/>
          <w:lang w:val="en-US"/>
        </w:rPr>
        <w:t>saņemtu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atzinumu</w:t>
      </w:r>
      <w:proofErr w:type="spellEnd"/>
      <w:r w:rsidRPr="00955367">
        <w:rPr>
          <w:rFonts w:ascii="Times New Roman" w:hAnsi="Times New Roman"/>
          <w:sz w:val="24"/>
          <w:szCs w:val="24"/>
          <w:lang w:val="en-US"/>
        </w:rPr>
        <w:t xml:space="preserve"> par </w:t>
      </w:r>
      <w:proofErr w:type="spellStart"/>
      <w:r w:rsidRPr="00955367">
        <w:rPr>
          <w:rFonts w:ascii="Times New Roman" w:hAnsi="Times New Roman"/>
          <w:sz w:val="24"/>
          <w:szCs w:val="24"/>
          <w:lang w:val="en-US"/>
        </w:rPr>
        <w:t>izpildītiem</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darbiem</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Valsts</w:t>
      </w:r>
      <w:proofErr w:type="spellEnd"/>
      <w:r w:rsidRPr="00955367">
        <w:rPr>
          <w:rFonts w:ascii="Times New Roman" w:hAnsi="Times New Roman"/>
          <w:sz w:val="24"/>
          <w:szCs w:val="24"/>
          <w:lang w:val="en-US"/>
        </w:rPr>
        <w:t xml:space="preserve"> SIA „</w:t>
      </w:r>
      <w:proofErr w:type="spellStart"/>
      <w:r w:rsidRPr="00955367">
        <w:rPr>
          <w:rFonts w:ascii="Times New Roman" w:hAnsi="Times New Roman"/>
          <w:sz w:val="24"/>
          <w:szCs w:val="24"/>
          <w:lang w:val="en-US"/>
        </w:rPr>
        <w:t>Zemkopības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ministrijas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nekustamie</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īpašumi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departamenta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Latgales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reģiona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nodaļas</w:t>
      </w:r>
      <w:proofErr w:type="spellEnd"/>
      <w:r w:rsidRPr="00955367">
        <w:rPr>
          <w:rFonts w:ascii="Times New Roman" w:hAnsi="Times New Roman"/>
          <w:sz w:val="24"/>
          <w:szCs w:val="24"/>
          <w:lang w:val="en-US"/>
        </w:rPr>
        <w:t xml:space="preserve"> Jēkabpils </w:t>
      </w:r>
      <w:proofErr w:type="spellStart"/>
      <w:r w:rsidRPr="00955367">
        <w:rPr>
          <w:rFonts w:ascii="Times New Roman" w:hAnsi="Times New Roman"/>
          <w:sz w:val="24"/>
          <w:szCs w:val="24"/>
          <w:lang w:val="en-US"/>
        </w:rPr>
        <w:t>sektorā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jāiesniedz</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būvdarbu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izpilddokumentācija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segto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darbu</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akti</w:t>
      </w:r>
      <w:proofErr w:type="spellEnd"/>
      <w:r w:rsidRPr="00955367">
        <w:rPr>
          <w:rFonts w:ascii="Times New Roman" w:hAnsi="Times New Roman"/>
          <w:sz w:val="24"/>
          <w:szCs w:val="24"/>
          <w:lang w:val="en-US"/>
        </w:rPr>
        <w:t xml:space="preserve"> un </w:t>
      </w:r>
      <w:proofErr w:type="spellStart"/>
      <w:r w:rsidRPr="00955367">
        <w:rPr>
          <w:rFonts w:ascii="Times New Roman" w:hAnsi="Times New Roman"/>
          <w:sz w:val="24"/>
          <w:szCs w:val="24"/>
          <w:lang w:val="en-US"/>
        </w:rPr>
        <w:t>izpilduzmērījums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dgn</w:t>
      </w:r>
      <w:proofErr w:type="spellEnd"/>
      <w:r w:rsidRPr="00955367">
        <w:rPr>
          <w:rFonts w:ascii="Times New Roman" w:hAnsi="Times New Roman"/>
          <w:sz w:val="24"/>
          <w:szCs w:val="24"/>
          <w:lang w:val="en-US"/>
        </w:rPr>
        <w:t xml:space="preserve">, dwg </w:t>
      </w:r>
      <w:proofErr w:type="spellStart"/>
      <w:r w:rsidRPr="00955367">
        <w:rPr>
          <w:rFonts w:ascii="Times New Roman" w:hAnsi="Times New Roman"/>
          <w:sz w:val="24"/>
          <w:szCs w:val="24"/>
          <w:lang w:val="en-US"/>
        </w:rPr>
        <w:t>vai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shp</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formātā</w:t>
      </w:r>
      <w:proofErr w:type="spellEnd"/>
      <w:r w:rsidRPr="00955367">
        <w:rPr>
          <w:rFonts w:ascii="Times New Roman" w:hAnsi="Times New Roman"/>
          <w:sz w:val="24"/>
          <w:szCs w:val="24"/>
          <w:lang w:val="en-US"/>
        </w:rPr>
        <w:t>).</w:t>
      </w:r>
    </w:p>
    <w:p w14:paraId="21CD674E" w14:textId="77777777" w:rsidR="00A91DD3" w:rsidRPr="00955367" w:rsidRDefault="00A91DD3" w:rsidP="00A91DD3">
      <w:pPr>
        <w:jc w:val="both"/>
        <w:rPr>
          <w:rFonts w:ascii="Times New Roman" w:hAnsi="Times New Roman"/>
          <w:sz w:val="24"/>
          <w:szCs w:val="24"/>
          <w:lang w:val="en-US"/>
        </w:rPr>
      </w:pPr>
    </w:p>
    <w:p w14:paraId="6000E00B" w14:textId="77777777" w:rsidR="00A91DD3" w:rsidRPr="00955367" w:rsidRDefault="006F30F8" w:rsidP="00A91DD3">
      <w:pPr>
        <w:jc w:val="both"/>
        <w:rPr>
          <w:rFonts w:ascii="Times New Roman" w:hAnsi="Times New Roman"/>
          <w:b/>
          <w:bCs/>
          <w:sz w:val="24"/>
          <w:szCs w:val="24"/>
          <w:lang w:val="en-US"/>
        </w:rPr>
      </w:pPr>
      <w:r w:rsidRPr="00955367">
        <w:rPr>
          <w:rFonts w:ascii="Times New Roman" w:hAnsi="Times New Roman"/>
          <w:b/>
          <w:bCs/>
          <w:sz w:val="24"/>
          <w:szCs w:val="24"/>
          <w:lang w:val="en-US"/>
        </w:rPr>
        <w:t xml:space="preserve">4. </w:t>
      </w:r>
      <w:proofErr w:type="spellStart"/>
      <w:r w:rsidRPr="00955367">
        <w:rPr>
          <w:rFonts w:ascii="Times New Roman" w:hAnsi="Times New Roman"/>
          <w:b/>
          <w:bCs/>
          <w:sz w:val="24"/>
          <w:szCs w:val="24"/>
          <w:lang w:val="en-US"/>
        </w:rPr>
        <w:t>Izvērtētā</w:t>
      </w:r>
      <w:proofErr w:type="spellEnd"/>
      <w:r w:rsidRPr="00955367">
        <w:rPr>
          <w:rFonts w:ascii="Times New Roman" w:hAnsi="Times New Roman"/>
          <w:b/>
          <w:bCs/>
          <w:sz w:val="24"/>
          <w:szCs w:val="24"/>
          <w:lang w:val="en-US"/>
        </w:rPr>
        <w:t xml:space="preserve"> </w:t>
      </w:r>
      <w:proofErr w:type="spellStart"/>
      <w:r w:rsidRPr="00955367">
        <w:rPr>
          <w:rFonts w:ascii="Times New Roman" w:hAnsi="Times New Roman"/>
          <w:b/>
          <w:bCs/>
          <w:sz w:val="24"/>
          <w:szCs w:val="24"/>
          <w:lang w:val="en-US"/>
        </w:rPr>
        <w:t>dokumentācija</w:t>
      </w:r>
      <w:proofErr w:type="spellEnd"/>
    </w:p>
    <w:p w14:paraId="1C9FF57E" w14:textId="77777777" w:rsidR="00A91DD3" w:rsidRPr="00955367" w:rsidRDefault="006F30F8" w:rsidP="00A91DD3">
      <w:pPr>
        <w:jc w:val="both"/>
        <w:rPr>
          <w:rFonts w:ascii="Times New Roman" w:hAnsi="Times New Roman"/>
          <w:sz w:val="24"/>
          <w:szCs w:val="24"/>
          <w:lang w:val="en-US"/>
        </w:rPr>
      </w:pPr>
      <w:r w:rsidRPr="00955367">
        <w:rPr>
          <w:rFonts w:ascii="Times New Roman" w:hAnsi="Times New Roman"/>
          <w:sz w:val="24"/>
          <w:szCs w:val="24"/>
          <w:lang w:val="en-US"/>
        </w:rPr>
        <w:t xml:space="preserve">4.1. </w:t>
      </w:r>
      <w:proofErr w:type="spellStart"/>
      <w:r w:rsidRPr="00955367">
        <w:rPr>
          <w:rFonts w:ascii="Times New Roman" w:hAnsi="Times New Roman"/>
          <w:sz w:val="24"/>
          <w:szCs w:val="24"/>
          <w:lang w:val="en-US"/>
        </w:rPr>
        <w:t>Iesniegums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uz</w:t>
      </w:r>
      <w:proofErr w:type="spellEnd"/>
      <w:r w:rsidRPr="00955367">
        <w:rPr>
          <w:rFonts w:ascii="Times New Roman" w:hAnsi="Times New Roman"/>
          <w:sz w:val="24"/>
          <w:szCs w:val="24"/>
          <w:lang w:val="en-US"/>
        </w:rPr>
        <w:t xml:space="preserve"> 1 </w:t>
      </w:r>
      <w:proofErr w:type="spellStart"/>
      <w:r w:rsidRPr="00955367">
        <w:rPr>
          <w:rFonts w:ascii="Times New Roman" w:hAnsi="Times New Roman"/>
          <w:sz w:val="24"/>
          <w:szCs w:val="24"/>
          <w:lang w:val="en-US"/>
        </w:rPr>
        <w:t>lapas</w:t>
      </w:r>
      <w:proofErr w:type="spellEnd"/>
      <w:r w:rsidRPr="00955367">
        <w:rPr>
          <w:rFonts w:ascii="Times New Roman" w:hAnsi="Times New Roman"/>
          <w:sz w:val="24"/>
          <w:szCs w:val="24"/>
          <w:lang w:val="en-US"/>
        </w:rPr>
        <w:t>.</w:t>
      </w:r>
    </w:p>
    <w:p w14:paraId="3F99A10A" w14:textId="77777777" w:rsidR="00A91DD3" w:rsidRPr="00955367" w:rsidRDefault="006F30F8" w:rsidP="00A91DD3">
      <w:pPr>
        <w:jc w:val="both"/>
        <w:rPr>
          <w:rFonts w:ascii="Times New Roman" w:hAnsi="Times New Roman"/>
          <w:sz w:val="24"/>
          <w:szCs w:val="24"/>
          <w:lang w:val="en-US"/>
        </w:rPr>
      </w:pPr>
      <w:r w:rsidRPr="00955367">
        <w:rPr>
          <w:rFonts w:ascii="Times New Roman" w:hAnsi="Times New Roman"/>
          <w:sz w:val="24"/>
          <w:szCs w:val="24"/>
          <w:lang w:val="en-US"/>
        </w:rPr>
        <w:t xml:space="preserve">4.2. </w:t>
      </w:r>
      <w:proofErr w:type="spellStart"/>
      <w:r w:rsidRPr="00955367">
        <w:rPr>
          <w:rFonts w:ascii="Times New Roman" w:hAnsi="Times New Roman"/>
          <w:sz w:val="24"/>
          <w:szCs w:val="24"/>
          <w:lang w:val="en-US"/>
        </w:rPr>
        <w:t>Plānotās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darbības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skice</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uz</w:t>
      </w:r>
      <w:proofErr w:type="spellEnd"/>
      <w:r w:rsidRPr="00955367">
        <w:rPr>
          <w:rFonts w:ascii="Times New Roman" w:hAnsi="Times New Roman"/>
          <w:sz w:val="24"/>
          <w:szCs w:val="24"/>
          <w:lang w:val="en-US"/>
        </w:rPr>
        <w:t xml:space="preserve"> 1 </w:t>
      </w:r>
      <w:proofErr w:type="spellStart"/>
      <w:r w:rsidRPr="00955367">
        <w:rPr>
          <w:rFonts w:ascii="Times New Roman" w:hAnsi="Times New Roman"/>
          <w:sz w:val="24"/>
          <w:szCs w:val="24"/>
          <w:lang w:val="en-US"/>
        </w:rPr>
        <w:t>lapas</w:t>
      </w:r>
      <w:proofErr w:type="spellEnd"/>
      <w:r w:rsidRPr="00955367">
        <w:rPr>
          <w:rFonts w:ascii="Times New Roman" w:hAnsi="Times New Roman"/>
          <w:sz w:val="24"/>
          <w:szCs w:val="24"/>
          <w:lang w:val="en-US"/>
        </w:rPr>
        <w:t xml:space="preserve">. </w:t>
      </w:r>
    </w:p>
    <w:p w14:paraId="03C3D44E" w14:textId="77777777" w:rsidR="00A91DD3" w:rsidRPr="00955367" w:rsidRDefault="00A91DD3" w:rsidP="00A91DD3">
      <w:pPr>
        <w:jc w:val="both"/>
        <w:rPr>
          <w:rFonts w:ascii="Times New Roman" w:hAnsi="Times New Roman"/>
          <w:sz w:val="24"/>
          <w:szCs w:val="24"/>
          <w:lang w:val="en-US"/>
        </w:rPr>
      </w:pPr>
    </w:p>
    <w:p w14:paraId="0AB45562" w14:textId="77777777" w:rsidR="00A91DD3" w:rsidRPr="00955367" w:rsidRDefault="006F30F8" w:rsidP="00A91DD3">
      <w:pPr>
        <w:jc w:val="both"/>
        <w:rPr>
          <w:rFonts w:ascii="Times New Roman" w:hAnsi="Times New Roman"/>
          <w:b/>
          <w:bCs/>
          <w:sz w:val="24"/>
          <w:szCs w:val="24"/>
          <w:lang w:val="en-US"/>
        </w:rPr>
      </w:pPr>
      <w:r w:rsidRPr="00955367">
        <w:rPr>
          <w:rFonts w:ascii="Times New Roman" w:hAnsi="Times New Roman"/>
          <w:b/>
          <w:bCs/>
          <w:sz w:val="24"/>
          <w:szCs w:val="24"/>
          <w:lang w:val="en-US"/>
        </w:rPr>
        <w:t xml:space="preserve">5. </w:t>
      </w:r>
      <w:proofErr w:type="spellStart"/>
      <w:r w:rsidRPr="00955367">
        <w:rPr>
          <w:rFonts w:ascii="Times New Roman" w:hAnsi="Times New Roman"/>
          <w:b/>
          <w:bCs/>
          <w:sz w:val="24"/>
          <w:szCs w:val="24"/>
          <w:lang w:val="en-US"/>
        </w:rPr>
        <w:t>Papildus</w:t>
      </w:r>
      <w:proofErr w:type="spellEnd"/>
      <w:r w:rsidRPr="00955367">
        <w:rPr>
          <w:rFonts w:ascii="Times New Roman" w:hAnsi="Times New Roman"/>
          <w:b/>
          <w:bCs/>
          <w:sz w:val="24"/>
          <w:szCs w:val="24"/>
          <w:lang w:val="en-US"/>
        </w:rPr>
        <w:t xml:space="preserve"> </w:t>
      </w:r>
      <w:proofErr w:type="spellStart"/>
      <w:r w:rsidRPr="00955367">
        <w:rPr>
          <w:rFonts w:ascii="Times New Roman" w:hAnsi="Times New Roman"/>
          <w:b/>
          <w:bCs/>
          <w:sz w:val="24"/>
          <w:szCs w:val="24"/>
          <w:lang w:val="en-US"/>
        </w:rPr>
        <w:t>nosacījumi</w:t>
      </w:r>
      <w:proofErr w:type="spellEnd"/>
      <w:r w:rsidRPr="00955367">
        <w:rPr>
          <w:rFonts w:ascii="Times New Roman" w:hAnsi="Times New Roman"/>
          <w:b/>
          <w:bCs/>
          <w:sz w:val="24"/>
          <w:szCs w:val="24"/>
          <w:lang w:val="en-US"/>
        </w:rPr>
        <w:t>:</w:t>
      </w:r>
    </w:p>
    <w:p w14:paraId="433C480C" w14:textId="77777777" w:rsidR="00A91DD3" w:rsidRPr="00955367" w:rsidRDefault="006F30F8" w:rsidP="00A91DD3">
      <w:pPr>
        <w:rPr>
          <w:rFonts w:ascii="Times New Roman" w:hAnsi="Times New Roman"/>
          <w:sz w:val="24"/>
          <w:szCs w:val="24"/>
          <w:lang w:val="en-US"/>
        </w:rPr>
      </w:pPr>
      <w:r w:rsidRPr="00955367">
        <w:rPr>
          <w:rFonts w:ascii="Times New Roman" w:hAnsi="Times New Roman"/>
          <w:sz w:val="24"/>
          <w:szCs w:val="24"/>
          <w:lang w:val="en-US"/>
        </w:rPr>
        <w:t xml:space="preserve">5.1. </w:t>
      </w:r>
      <w:proofErr w:type="spellStart"/>
      <w:r w:rsidRPr="00955367">
        <w:rPr>
          <w:rFonts w:ascii="Times New Roman" w:hAnsi="Times New Roman"/>
          <w:sz w:val="24"/>
          <w:szCs w:val="24"/>
          <w:lang w:val="en-US"/>
        </w:rPr>
        <w:t>Tehniskie</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izdoti</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saskaņā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ar</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Meliorācijas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likuma</w:t>
      </w:r>
      <w:proofErr w:type="spellEnd"/>
      <w:r w:rsidRPr="00955367">
        <w:rPr>
          <w:rFonts w:ascii="Times New Roman" w:hAnsi="Times New Roman"/>
          <w:sz w:val="24"/>
          <w:szCs w:val="24"/>
          <w:lang w:val="en-US"/>
        </w:rPr>
        <w:t xml:space="preserve"> 4. </w:t>
      </w:r>
      <w:proofErr w:type="spellStart"/>
      <w:r w:rsidRPr="00955367">
        <w:rPr>
          <w:rFonts w:ascii="Times New Roman" w:hAnsi="Times New Roman"/>
          <w:sz w:val="24"/>
          <w:szCs w:val="24"/>
          <w:lang w:val="en-US"/>
        </w:rPr>
        <w:t>panta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pirmo</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daļu</w:t>
      </w:r>
      <w:proofErr w:type="spellEnd"/>
      <w:r w:rsidRPr="00955367">
        <w:rPr>
          <w:rFonts w:ascii="Times New Roman" w:hAnsi="Times New Roman"/>
          <w:sz w:val="24"/>
          <w:szCs w:val="24"/>
          <w:lang w:val="en-US"/>
        </w:rPr>
        <w:t>.</w:t>
      </w:r>
    </w:p>
    <w:p w14:paraId="7AA4DE14" w14:textId="77777777" w:rsidR="00A91DD3" w:rsidRPr="00955367" w:rsidRDefault="006F30F8" w:rsidP="00A91DD3">
      <w:pPr>
        <w:rPr>
          <w:rFonts w:ascii="Times New Roman" w:hAnsi="Times New Roman"/>
          <w:sz w:val="24"/>
          <w:szCs w:val="24"/>
          <w:lang w:val="en-US"/>
        </w:rPr>
      </w:pPr>
      <w:r w:rsidRPr="00955367">
        <w:rPr>
          <w:rFonts w:ascii="Times New Roman" w:hAnsi="Times New Roman"/>
          <w:sz w:val="24"/>
          <w:szCs w:val="24"/>
          <w:lang w:val="en-US"/>
        </w:rPr>
        <w:t xml:space="preserve">5.2. </w:t>
      </w:r>
      <w:proofErr w:type="spellStart"/>
      <w:r w:rsidRPr="00955367">
        <w:rPr>
          <w:rFonts w:ascii="Times New Roman" w:hAnsi="Times New Roman"/>
          <w:sz w:val="24"/>
          <w:szCs w:val="24"/>
          <w:lang w:val="en-US"/>
        </w:rPr>
        <w:t>Tehniskos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noteikumus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viena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mēneša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laikā</w:t>
      </w:r>
      <w:proofErr w:type="spellEnd"/>
      <w:r w:rsidRPr="00955367">
        <w:rPr>
          <w:rFonts w:ascii="Times New Roman" w:hAnsi="Times New Roman"/>
          <w:sz w:val="24"/>
          <w:szCs w:val="24"/>
          <w:lang w:val="en-US"/>
        </w:rPr>
        <w:t xml:space="preserve"> no to </w:t>
      </w:r>
      <w:proofErr w:type="spellStart"/>
      <w:r w:rsidRPr="00955367">
        <w:rPr>
          <w:rFonts w:ascii="Times New Roman" w:hAnsi="Times New Roman"/>
          <w:sz w:val="24"/>
          <w:szCs w:val="24"/>
          <w:lang w:val="en-US"/>
        </w:rPr>
        <w:t>saņemšanas</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dienas</w:t>
      </w:r>
      <w:proofErr w:type="spellEnd"/>
      <w:r w:rsidRPr="00955367">
        <w:rPr>
          <w:rFonts w:ascii="Times New Roman" w:hAnsi="Times New Roman"/>
          <w:sz w:val="24"/>
          <w:szCs w:val="24"/>
          <w:lang w:val="en-US"/>
        </w:rPr>
        <w:t xml:space="preserve"> var </w:t>
      </w:r>
      <w:proofErr w:type="spellStart"/>
      <w:r w:rsidRPr="00955367">
        <w:rPr>
          <w:rFonts w:ascii="Times New Roman" w:hAnsi="Times New Roman"/>
          <w:sz w:val="24"/>
          <w:szCs w:val="24"/>
          <w:lang w:val="en-US"/>
        </w:rPr>
        <w:t>apstrīdēt</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Administratīvā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procesa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likuma</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noteiktajā</w:t>
      </w:r>
      <w:proofErr w:type="spellEnd"/>
      <w:r w:rsidRPr="00955367">
        <w:rPr>
          <w:rFonts w:ascii="Times New Roman" w:hAnsi="Times New Roman"/>
          <w:sz w:val="24"/>
          <w:szCs w:val="24"/>
          <w:lang w:val="en-US"/>
        </w:rPr>
        <w:t xml:space="preserve"> </w:t>
      </w:r>
      <w:proofErr w:type="spellStart"/>
      <w:r w:rsidRPr="00955367">
        <w:rPr>
          <w:rFonts w:ascii="Times New Roman" w:hAnsi="Times New Roman"/>
          <w:sz w:val="24"/>
          <w:szCs w:val="24"/>
          <w:lang w:val="en-US"/>
        </w:rPr>
        <w:t>kārtībā</w:t>
      </w:r>
      <w:proofErr w:type="spellEnd"/>
      <w:r w:rsidRPr="00955367">
        <w:rPr>
          <w:rFonts w:ascii="Times New Roman" w:hAnsi="Times New Roman"/>
          <w:sz w:val="24"/>
          <w:szCs w:val="24"/>
          <w:lang w:val="en-US"/>
        </w:rPr>
        <w:t>.</w:t>
      </w:r>
    </w:p>
    <w:p w14:paraId="21E8B0C9" w14:textId="77777777" w:rsidR="00A91DD3" w:rsidRPr="00955367" w:rsidRDefault="006F30F8" w:rsidP="00A91DD3">
      <w:pPr>
        <w:rPr>
          <w:lang w:val="en-US"/>
        </w:rPr>
      </w:pPr>
      <w:r w:rsidRPr="00955367">
        <w:rPr>
          <w:rFonts w:ascii="Times New Roman" w:hAnsi="Times New Roman"/>
          <w:sz w:val="24"/>
          <w:szCs w:val="24"/>
          <w:lang w:val="en-US"/>
        </w:rPr>
        <w:t xml:space="preserve">5.3. </w:t>
      </w:r>
      <w:proofErr w:type="spellStart"/>
      <w:r w:rsidRPr="00955367">
        <w:rPr>
          <w:rFonts w:ascii="Times New Roman" w:eastAsia="Times New Roman" w:hAnsi="Times New Roman"/>
          <w:sz w:val="24"/>
          <w:szCs w:val="24"/>
          <w:lang w:val="en-US"/>
        </w:rPr>
        <w:t>Tehniskie</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noteikumi</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derīgi</w:t>
      </w:r>
      <w:proofErr w:type="spellEnd"/>
      <w:r w:rsidRPr="00955367">
        <w:rPr>
          <w:rFonts w:ascii="Times New Roman" w:eastAsia="Times New Roman" w:hAnsi="Times New Roman"/>
          <w:sz w:val="24"/>
          <w:szCs w:val="24"/>
          <w:lang w:val="en-US"/>
        </w:rPr>
        <w:t xml:space="preserve"> 2 (</w:t>
      </w:r>
      <w:proofErr w:type="spellStart"/>
      <w:r w:rsidRPr="00955367">
        <w:rPr>
          <w:rFonts w:ascii="Times New Roman" w:eastAsia="Times New Roman" w:hAnsi="Times New Roman"/>
          <w:sz w:val="24"/>
          <w:szCs w:val="24"/>
          <w:lang w:val="en-US"/>
        </w:rPr>
        <w:t>divus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gadus</w:t>
      </w:r>
      <w:proofErr w:type="spellEnd"/>
      <w:r w:rsidRPr="00955367">
        <w:rPr>
          <w:rFonts w:ascii="Times New Roman" w:eastAsia="Times New Roman" w:hAnsi="Times New Roman"/>
          <w:sz w:val="24"/>
          <w:szCs w:val="24"/>
          <w:lang w:val="en-US"/>
        </w:rPr>
        <w:t xml:space="preserve"> no </w:t>
      </w:r>
      <w:proofErr w:type="spellStart"/>
      <w:r w:rsidRPr="00955367">
        <w:rPr>
          <w:rFonts w:ascii="Times New Roman" w:eastAsia="Times New Roman" w:hAnsi="Times New Roman"/>
          <w:sz w:val="24"/>
          <w:szCs w:val="24"/>
          <w:lang w:val="en-US"/>
        </w:rPr>
        <w:t>parakstīšanas</w:t>
      </w:r>
      <w:proofErr w:type="spellEnd"/>
      <w:r w:rsidRPr="00955367">
        <w:rPr>
          <w:rFonts w:ascii="Times New Roman" w:eastAsia="Times New Roman" w:hAnsi="Times New Roman"/>
          <w:sz w:val="24"/>
          <w:szCs w:val="24"/>
          <w:lang w:val="en-US"/>
        </w:rPr>
        <w:t xml:space="preserve"> </w:t>
      </w:r>
      <w:proofErr w:type="spellStart"/>
      <w:r w:rsidRPr="00955367">
        <w:rPr>
          <w:rFonts w:ascii="Times New Roman" w:eastAsia="Times New Roman" w:hAnsi="Times New Roman"/>
          <w:sz w:val="24"/>
          <w:szCs w:val="24"/>
          <w:lang w:val="en-US"/>
        </w:rPr>
        <w:t>datuma</w:t>
      </w:r>
      <w:proofErr w:type="spellEnd"/>
      <w:r w:rsidRPr="00955367">
        <w:rPr>
          <w:rFonts w:ascii="Times New Roman" w:eastAsia="Times New Roman" w:hAnsi="Times New Roman"/>
          <w:sz w:val="24"/>
          <w:szCs w:val="24"/>
          <w:lang w:val="en-US"/>
        </w:rPr>
        <w:t>.</w:t>
      </w:r>
    </w:p>
    <w:p w14:paraId="76D2CAE2" w14:textId="77777777" w:rsidR="00003D1D" w:rsidRPr="009C4C1B" w:rsidRDefault="00003D1D" w:rsidP="00003D1D">
      <w:pPr>
        <w:tabs>
          <w:tab w:val="right" w:pos="9214"/>
        </w:tabs>
        <w:jc w:val="both"/>
        <w:rPr>
          <w:rFonts w:ascii="Times New Roman" w:hAnsi="Times New Roman"/>
          <w:sz w:val="24"/>
          <w:szCs w:val="24"/>
          <w:lang w:val="lv-LV"/>
        </w:rPr>
      </w:pPr>
    </w:p>
    <w:p w14:paraId="0FBE4554" w14:textId="77777777" w:rsidR="009C48F5" w:rsidRDefault="009C48F5" w:rsidP="00FC0863">
      <w:pPr>
        <w:tabs>
          <w:tab w:val="right" w:pos="9356"/>
        </w:tabs>
        <w:jc w:val="both"/>
        <w:rPr>
          <w:rFonts w:ascii="Times New Roman" w:hAnsi="Times New Roman"/>
          <w:noProof/>
          <w:sz w:val="24"/>
          <w:szCs w:val="24"/>
          <w:lang w:val="lv-LV"/>
        </w:rPr>
      </w:pPr>
    </w:p>
    <w:p w14:paraId="1176597F" w14:textId="77777777" w:rsidR="009C48F5" w:rsidRDefault="009C48F5" w:rsidP="00FC0863">
      <w:pPr>
        <w:tabs>
          <w:tab w:val="right" w:pos="9356"/>
        </w:tabs>
        <w:jc w:val="both"/>
        <w:rPr>
          <w:rFonts w:ascii="Times New Roman" w:hAnsi="Times New Roman"/>
          <w:noProof/>
          <w:sz w:val="24"/>
          <w:szCs w:val="24"/>
          <w:lang w:val="lv-LV"/>
        </w:rPr>
      </w:pPr>
    </w:p>
    <w:p w14:paraId="04541689" w14:textId="77777777" w:rsidR="00003D1D" w:rsidRPr="009C4C1B" w:rsidRDefault="006F30F8" w:rsidP="00FC0863">
      <w:pPr>
        <w:tabs>
          <w:tab w:val="right" w:pos="9356"/>
        </w:tabs>
        <w:jc w:val="both"/>
        <w:rPr>
          <w:rFonts w:ascii="Times New Roman" w:hAnsi="Times New Roman"/>
          <w:sz w:val="24"/>
          <w:szCs w:val="24"/>
          <w:lang w:val="lv-LV"/>
        </w:rPr>
      </w:pPr>
      <w:r w:rsidRPr="009C4C1B">
        <w:rPr>
          <w:rFonts w:ascii="Times New Roman" w:hAnsi="Times New Roman"/>
          <w:noProof/>
          <w:sz w:val="24"/>
          <w:szCs w:val="24"/>
          <w:lang w:val="lv-LV"/>
        </w:rPr>
        <w:t>Latgales reģiona meliorācijas nodaļas vadītājs</w:t>
      </w:r>
      <w:r w:rsidRPr="009C4C1B">
        <w:rPr>
          <w:rFonts w:ascii="Times New Roman" w:hAnsi="Times New Roman"/>
          <w:sz w:val="24"/>
          <w:szCs w:val="24"/>
          <w:lang w:val="lv-LV"/>
        </w:rPr>
        <w:tab/>
      </w:r>
      <w:r w:rsidRPr="009C4C1B">
        <w:rPr>
          <w:rFonts w:ascii="Times New Roman" w:hAnsi="Times New Roman"/>
          <w:noProof/>
          <w:sz w:val="24"/>
          <w:szCs w:val="24"/>
          <w:lang w:val="lv-LV"/>
        </w:rPr>
        <w:t>S</w:t>
      </w:r>
      <w:r w:rsidR="009C48F5">
        <w:rPr>
          <w:rFonts w:ascii="Times New Roman" w:hAnsi="Times New Roman"/>
          <w:noProof/>
          <w:sz w:val="24"/>
          <w:szCs w:val="24"/>
          <w:lang w:val="lv-LV"/>
        </w:rPr>
        <w:t>.</w:t>
      </w:r>
      <w:r w:rsidRPr="009C4C1B">
        <w:rPr>
          <w:rFonts w:ascii="Times New Roman" w:hAnsi="Times New Roman"/>
          <w:noProof/>
          <w:sz w:val="24"/>
          <w:szCs w:val="24"/>
          <w:lang w:val="lv-LV"/>
        </w:rPr>
        <w:t xml:space="preserve"> Šķesters</w:t>
      </w:r>
    </w:p>
    <w:p w14:paraId="28F13E7E" w14:textId="77777777" w:rsidR="00003D1D" w:rsidRPr="009C4C1B" w:rsidRDefault="00003D1D" w:rsidP="00003D1D">
      <w:pPr>
        <w:jc w:val="both"/>
        <w:rPr>
          <w:rFonts w:ascii="Times New Roman" w:hAnsi="Times New Roman"/>
          <w:sz w:val="24"/>
          <w:szCs w:val="24"/>
          <w:lang w:val="lv-LV"/>
        </w:rPr>
      </w:pPr>
    </w:p>
    <w:p w14:paraId="49F72E81" w14:textId="77777777" w:rsidR="00003D1D" w:rsidRPr="009C4C1B" w:rsidRDefault="006F30F8" w:rsidP="0078505A">
      <w:pPr>
        <w:jc w:val="both"/>
        <w:rPr>
          <w:rFonts w:ascii="Times New Roman" w:hAnsi="Times New Roman"/>
          <w:i/>
          <w:sz w:val="20"/>
          <w:szCs w:val="24"/>
          <w:lang w:val="lv-LV"/>
        </w:rPr>
      </w:pPr>
      <w:r w:rsidRPr="009C4C1B">
        <w:rPr>
          <w:rFonts w:ascii="Times New Roman" w:hAnsi="Times New Roman"/>
          <w:i/>
          <w:noProof/>
          <w:sz w:val="20"/>
          <w:szCs w:val="24"/>
          <w:lang w:val="lv-LV"/>
        </w:rPr>
        <w:t>Lūcija Deinate</w:t>
      </w:r>
      <w:r w:rsidRPr="009C4C1B">
        <w:rPr>
          <w:rFonts w:ascii="Times New Roman" w:hAnsi="Times New Roman"/>
          <w:i/>
          <w:sz w:val="20"/>
          <w:szCs w:val="24"/>
          <w:lang w:val="lv-LV"/>
        </w:rPr>
        <w:t xml:space="preserve">, </w:t>
      </w:r>
      <w:r w:rsidRPr="009C4C1B">
        <w:rPr>
          <w:rFonts w:ascii="Times New Roman" w:hAnsi="Times New Roman"/>
          <w:i/>
          <w:noProof/>
          <w:sz w:val="20"/>
          <w:szCs w:val="24"/>
          <w:lang w:val="lv-LV"/>
        </w:rPr>
        <w:t>27844193</w:t>
      </w:r>
      <w:r w:rsidRPr="009C4C1B">
        <w:rPr>
          <w:rFonts w:ascii="Times New Roman" w:hAnsi="Times New Roman"/>
          <w:i/>
          <w:sz w:val="20"/>
          <w:szCs w:val="24"/>
          <w:lang w:val="lv-LV"/>
        </w:rPr>
        <w:t xml:space="preserve"> </w:t>
      </w:r>
    </w:p>
    <w:p w14:paraId="2ABFF6B0" w14:textId="77777777" w:rsidR="00003D1D" w:rsidRPr="009C4C1B" w:rsidRDefault="006F30F8" w:rsidP="0078505A">
      <w:pPr>
        <w:jc w:val="both"/>
        <w:rPr>
          <w:rFonts w:ascii="Times New Roman" w:hAnsi="Times New Roman"/>
          <w:i/>
          <w:sz w:val="20"/>
          <w:szCs w:val="24"/>
          <w:lang w:val="lv-LV"/>
        </w:rPr>
      </w:pPr>
      <w:r w:rsidRPr="009C4C1B">
        <w:rPr>
          <w:rFonts w:ascii="Times New Roman" w:hAnsi="Times New Roman"/>
          <w:i/>
          <w:noProof/>
          <w:sz w:val="20"/>
          <w:szCs w:val="24"/>
          <w:lang w:val="lv-LV"/>
        </w:rPr>
        <w:t>lucija.deinate@zmni.lv</w:t>
      </w:r>
    </w:p>
    <w:p w14:paraId="21678007" w14:textId="77777777" w:rsidR="00003D1D" w:rsidRPr="009C4C1B" w:rsidRDefault="00003D1D" w:rsidP="00003D1D">
      <w:pPr>
        <w:rPr>
          <w:lang w:val="lv-LV"/>
        </w:rPr>
      </w:pPr>
    </w:p>
    <w:p w14:paraId="1AA747F7" w14:textId="77777777" w:rsidR="00003D1D" w:rsidRPr="009C4C1B" w:rsidRDefault="00003D1D" w:rsidP="00003D1D">
      <w:pPr>
        <w:rPr>
          <w:lang w:val="lv-LV"/>
        </w:rPr>
      </w:pPr>
    </w:p>
    <w:p w14:paraId="1E8083C8" w14:textId="77777777" w:rsidR="00003D1D" w:rsidRPr="009C4C1B" w:rsidRDefault="006F30F8" w:rsidP="00003D1D">
      <w:pPr>
        <w:jc w:val="center"/>
        <w:rPr>
          <w:rFonts w:ascii="Times New Roman" w:eastAsia="Times New Roman" w:hAnsi="Times New Roman"/>
          <w:color w:val="auto"/>
          <w:sz w:val="20"/>
          <w:szCs w:val="20"/>
          <w:lang w:val="lv-LV" w:eastAsia="en-US"/>
        </w:rPr>
      </w:pPr>
      <w:bookmarkStart w:id="0" w:name="OLE_LINK1"/>
      <w:r w:rsidRPr="009C4C1B">
        <w:rPr>
          <w:rFonts w:ascii="Times New Roman" w:eastAsia="Times New Roman" w:hAnsi="Times New Roman"/>
          <w:color w:val="auto"/>
          <w:sz w:val="20"/>
          <w:szCs w:val="20"/>
          <w:lang w:val="lv-LV" w:eastAsia="en-US"/>
        </w:rPr>
        <w:t>ŠIS DOKUMENTS IR ELEKTRONISKI PARAKSTĪTS AR DROŠU ELEKTRONISKO PARAKSTU UN SATUR LAIKA ZĪMOGU</w:t>
      </w:r>
      <w:bookmarkEnd w:id="0"/>
    </w:p>
    <w:p w14:paraId="434C5A36" w14:textId="77777777" w:rsidR="006F6054" w:rsidRPr="009C48F5" w:rsidRDefault="006F6054" w:rsidP="009C48F5">
      <w:pPr>
        <w:rPr>
          <w:lang w:val="lv-LV"/>
        </w:rPr>
      </w:pPr>
    </w:p>
    <w:p w14:paraId="632D9930" w14:textId="77777777" w:rsidR="00E432D3" w:rsidRPr="009C4C1B" w:rsidRDefault="00E432D3" w:rsidP="00003D1D">
      <w:pPr>
        <w:spacing w:line="360" w:lineRule="auto"/>
        <w:ind w:right="196"/>
        <w:rPr>
          <w:lang w:val="lv-LV"/>
        </w:rPr>
      </w:pPr>
    </w:p>
    <w:sectPr w:rsidR="00E432D3" w:rsidRPr="009C4C1B" w:rsidSect="00FC0863">
      <w:headerReference w:type="first" r:id="rId8"/>
      <w:type w:val="continuous"/>
      <w:pgSz w:w="11906" w:h="16838"/>
      <w:pgMar w:top="1418" w:right="849"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6624" w14:textId="77777777" w:rsidR="006F30F8" w:rsidRDefault="006F30F8" w:rsidP="008D5EB5">
      <w:r>
        <w:separator/>
      </w:r>
    </w:p>
  </w:endnote>
  <w:endnote w:type="continuationSeparator" w:id="0">
    <w:p w14:paraId="5E3C2689" w14:textId="77777777" w:rsidR="006F30F8" w:rsidRDefault="006F30F8" w:rsidP="008D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C2E4" w14:textId="77777777" w:rsidR="006F30F8" w:rsidRDefault="006F30F8" w:rsidP="008D5EB5">
      <w:r>
        <w:separator/>
      </w:r>
    </w:p>
  </w:footnote>
  <w:footnote w:type="continuationSeparator" w:id="0">
    <w:p w14:paraId="5F5CE91B" w14:textId="77777777" w:rsidR="006F30F8" w:rsidRDefault="006F30F8" w:rsidP="008D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2FAD" w14:textId="77777777" w:rsidR="00E432D3" w:rsidRDefault="00CE3FE9">
    <w:pPr>
      <w:pStyle w:val="Header"/>
    </w:pPr>
    <w:r>
      <w:rPr>
        <w:noProof/>
      </w:rPr>
      <w:pict w14:anchorId="52AF1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82.5pt;margin-top:-71pt;width:595.45pt;height:167.4pt;z-index:-251658752;mso-position-horizontal-relative:margin;mso-position-vertical-relative:margin" wrapcoords="-27 0 -27 21503 54 21503 12160 20825 12269 20244 12079 20147 19560 18694 19587 18500 54 17048 16513 16370 16703 15498 16458 15498 15806 13948 15860 13464 5849 12398 15914 11817 16050 10848 17465 10848 19805 9977 19859 9008 16622 7749 16676 7265 14935 7071 54 6199 54 1550 21600 97 21600 0 -27 0">
          <v:imagedata r:id="rId1" o:title="ZMNI Veidlapa REZEK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384A"/>
    <w:multiLevelType w:val="singleLevel"/>
    <w:tmpl w:val="250A477E"/>
    <w:lvl w:ilvl="0">
      <w:start w:val="3"/>
      <w:numFmt w:val="decimal"/>
      <w:lvlText w:val="%1."/>
      <w:lvlJc w:val="left"/>
      <w:pPr>
        <w:tabs>
          <w:tab w:val="num" w:pos="1080"/>
        </w:tabs>
        <w:ind w:left="1080" w:hanging="360"/>
      </w:pPr>
      <w:rPr>
        <w:rFonts w:hint="default"/>
      </w:rPr>
    </w:lvl>
  </w:abstractNum>
  <w:abstractNum w:abstractNumId="1" w15:restartNumberingAfterBreak="0">
    <w:nsid w:val="53C330FB"/>
    <w:multiLevelType w:val="hybridMultilevel"/>
    <w:tmpl w:val="EF3A296E"/>
    <w:lvl w:ilvl="0" w:tplc="F1FCEB0A">
      <w:start w:val="1"/>
      <w:numFmt w:val="decimal"/>
      <w:lvlText w:val="%1)"/>
      <w:lvlJc w:val="left"/>
      <w:pPr>
        <w:ind w:left="720" w:hanging="360"/>
      </w:pPr>
      <w:rPr>
        <w:rFonts w:hint="default"/>
      </w:rPr>
    </w:lvl>
    <w:lvl w:ilvl="1" w:tplc="6E342200" w:tentative="1">
      <w:start w:val="1"/>
      <w:numFmt w:val="lowerLetter"/>
      <w:lvlText w:val="%2."/>
      <w:lvlJc w:val="left"/>
      <w:pPr>
        <w:ind w:left="1440" w:hanging="360"/>
      </w:pPr>
    </w:lvl>
    <w:lvl w:ilvl="2" w:tplc="E070BAF4" w:tentative="1">
      <w:start w:val="1"/>
      <w:numFmt w:val="lowerRoman"/>
      <w:lvlText w:val="%3."/>
      <w:lvlJc w:val="right"/>
      <w:pPr>
        <w:ind w:left="2160" w:hanging="180"/>
      </w:pPr>
    </w:lvl>
    <w:lvl w:ilvl="3" w:tplc="92A2F990" w:tentative="1">
      <w:start w:val="1"/>
      <w:numFmt w:val="decimal"/>
      <w:lvlText w:val="%4."/>
      <w:lvlJc w:val="left"/>
      <w:pPr>
        <w:ind w:left="2880" w:hanging="360"/>
      </w:pPr>
    </w:lvl>
    <w:lvl w:ilvl="4" w:tplc="BEB49728" w:tentative="1">
      <w:start w:val="1"/>
      <w:numFmt w:val="lowerLetter"/>
      <w:lvlText w:val="%5."/>
      <w:lvlJc w:val="left"/>
      <w:pPr>
        <w:ind w:left="3600" w:hanging="360"/>
      </w:pPr>
    </w:lvl>
    <w:lvl w:ilvl="5" w:tplc="4B0A49D0" w:tentative="1">
      <w:start w:val="1"/>
      <w:numFmt w:val="lowerRoman"/>
      <w:lvlText w:val="%6."/>
      <w:lvlJc w:val="right"/>
      <w:pPr>
        <w:ind w:left="4320" w:hanging="180"/>
      </w:pPr>
    </w:lvl>
    <w:lvl w:ilvl="6" w:tplc="01F2E34C" w:tentative="1">
      <w:start w:val="1"/>
      <w:numFmt w:val="decimal"/>
      <w:lvlText w:val="%7."/>
      <w:lvlJc w:val="left"/>
      <w:pPr>
        <w:ind w:left="5040" w:hanging="360"/>
      </w:pPr>
    </w:lvl>
    <w:lvl w:ilvl="7" w:tplc="602E25D0" w:tentative="1">
      <w:start w:val="1"/>
      <w:numFmt w:val="lowerLetter"/>
      <w:lvlText w:val="%8."/>
      <w:lvlJc w:val="left"/>
      <w:pPr>
        <w:ind w:left="5760" w:hanging="360"/>
      </w:pPr>
    </w:lvl>
    <w:lvl w:ilvl="8" w:tplc="F858E876" w:tentative="1">
      <w:start w:val="1"/>
      <w:numFmt w:val="lowerRoman"/>
      <w:lvlText w:val="%9."/>
      <w:lvlJc w:val="right"/>
      <w:pPr>
        <w:ind w:left="6480" w:hanging="180"/>
      </w:pPr>
    </w:lvl>
  </w:abstractNum>
  <w:abstractNum w:abstractNumId="2" w15:restartNumberingAfterBreak="0">
    <w:nsid w:val="67B01CEB"/>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B2"/>
    <w:rsid w:val="00003D1D"/>
    <w:rsid w:val="000129B2"/>
    <w:rsid w:val="00061D05"/>
    <w:rsid w:val="000839EF"/>
    <w:rsid w:val="00093773"/>
    <w:rsid w:val="000A088A"/>
    <w:rsid w:val="000A10AA"/>
    <w:rsid w:val="000B4B1A"/>
    <w:rsid w:val="000B54CB"/>
    <w:rsid w:val="000F4796"/>
    <w:rsid w:val="000F62B9"/>
    <w:rsid w:val="001019F1"/>
    <w:rsid w:val="00111B37"/>
    <w:rsid w:val="00147A72"/>
    <w:rsid w:val="001A521F"/>
    <w:rsid w:val="001B022E"/>
    <w:rsid w:val="001B18D1"/>
    <w:rsid w:val="001C1A95"/>
    <w:rsid w:val="001C52A8"/>
    <w:rsid w:val="001D0A8D"/>
    <w:rsid w:val="001D58EB"/>
    <w:rsid w:val="001E7164"/>
    <w:rsid w:val="0024487B"/>
    <w:rsid w:val="00247EB9"/>
    <w:rsid w:val="00323708"/>
    <w:rsid w:val="00334305"/>
    <w:rsid w:val="00374D77"/>
    <w:rsid w:val="003A4335"/>
    <w:rsid w:val="003E2185"/>
    <w:rsid w:val="003E4DC3"/>
    <w:rsid w:val="004E17D4"/>
    <w:rsid w:val="004E5CBE"/>
    <w:rsid w:val="00522197"/>
    <w:rsid w:val="00590332"/>
    <w:rsid w:val="00593A58"/>
    <w:rsid w:val="005A075B"/>
    <w:rsid w:val="005B56C6"/>
    <w:rsid w:val="005D42B3"/>
    <w:rsid w:val="005E43B9"/>
    <w:rsid w:val="00656457"/>
    <w:rsid w:val="0069560B"/>
    <w:rsid w:val="00695FA3"/>
    <w:rsid w:val="006B49AE"/>
    <w:rsid w:val="006B715F"/>
    <w:rsid w:val="006D4DB9"/>
    <w:rsid w:val="006E0591"/>
    <w:rsid w:val="006F0877"/>
    <w:rsid w:val="006F30F8"/>
    <w:rsid w:val="006F6054"/>
    <w:rsid w:val="00724B99"/>
    <w:rsid w:val="00752D21"/>
    <w:rsid w:val="00767BFE"/>
    <w:rsid w:val="0078505A"/>
    <w:rsid w:val="00794E91"/>
    <w:rsid w:val="007A79DE"/>
    <w:rsid w:val="007B6DBB"/>
    <w:rsid w:val="007C3DE9"/>
    <w:rsid w:val="007E78C0"/>
    <w:rsid w:val="007E78CE"/>
    <w:rsid w:val="008165B2"/>
    <w:rsid w:val="0084204C"/>
    <w:rsid w:val="00860980"/>
    <w:rsid w:val="00875BB4"/>
    <w:rsid w:val="008C6E4E"/>
    <w:rsid w:val="008C6EEA"/>
    <w:rsid w:val="008C79A9"/>
    <w:rsid w:val="008D5EB5"/>
    <w:rsid w:val="00900EBE"/>
    <w:rsid w:val="0091729F"/>
    <w:rsid w:val="00935405"/>
    <w:rsid w:val="00943F45"/>
    <w:rsid w:val="00955367"/>
    <w:rsid w:val="00965AF8"/>
    <w:rsid w:val="009737F5"/>
    <w:rsid w:val="009C48F5"/>
    <w:rsid w:val="009C4C1B"/>
    <w:rsid w:val="009F09B4"/>
    <w:rsid w:val="00A051A0"/>
    <w:rsid w:val="00A10C02"/>
    <w:rsid w:val="00A37C85"/>
    <w:rsid w:val="00A9033E"/>
    <w:rsid w:val="00A91B4A"/>
    <w:rsid w:val="00A91DD3"/>
    <w:rsid w:val="00AA23FD"/>
    <w:rsid w:val="00AF010F"/>
    <w:rsid w:val="00B31FCA"/>
    <w:rsid w:val="00B45E78"/>
    <w:rsid w:val="00B55763"/>
    <w:rsid w:val="00B679A6"/>
    <w:rsid w:val="00B80872"/>
    <w:rsid w:val="00BB7750"/>
    <w:rsid w:val="00C0394A"/>
    <w:rsid w:val="00C5398A"/>
    <w:rsid w:val="00C85DEB"/>
    <w:rsid w:val="00CD2C60"/>
    <w:rsid w:val="00CE3FE9"/>
    <w:rsid w:val="00CF5446"/>
    <w:rsid w:val="00D10538"/>
    <w:rsid w:val="00D273FF"/>
    <w:rsid w:val="00D60AC4"/>
    <w:rsid w:val="00D81A64"/>
    <w:rsid w:val="00D94B07"/>
    <w:rsid w:val="00DA591C"/>
    <w:rsid w:val="00DB2444"/>
    <w:rsid w:val="00DD6CAE"/>
    <w:rsid w:val="00E029D2"/>
    <w:rsid w:val="00E02A97"/>
    <w:rsid w:val="00E1617E"/>
    <w:rsid w:val="00E21C21"/>
    <w:rsid w:val="00E3461B"/>
    <w:rsid w:val="00E432D3"/>
    <w:rsid w:val="00E90FF1"/>
    <w:rsid w:val="00EA3825"/>
    <w:rsid w:val="00ED137D"/>
    <w:rsid w:val="00ED3001"/>
    <w:rsid w:val="00F05986"/>
    <w:rsid w:val="00F27C7E"/>
    <w:rsid w:val="00F354B3"/>
    <w:rsid w:val="00F359FB"/>
    <w:rsid w:val="00F45F6D"/>
    <w:rsid w:val="00F473E9"/>
    <w:rsid w:val="00F75A07"/>
    <w:rsid w:val="00F83152"/>
    <w:rsid w:val="00FC0863"/>
    <w:rsid w:val="00FE55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8C2AE52"/>
  <w15:docId w15:val="{5385195C-AA15-49C0-90EC-A5668941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B2"/>
    <w:rPr>
      <w:rFonts w:eastAsia="SimSun"/>
      <w:color w:val="000000"/>
      <w:sz w:val="22"/>
      <w:szCs w:val="22"/>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9B2"/>
    <w:pPr>
      <w:tabs>
        <w:tab w:val="center" w:pos="4153"/>
        <w:tab w:val="right" w:pos="8306"/>
      </w:tabs>
    </w:pPr>
    <w:rPr>
      <w:rFonts w:eastAsia="Calibri"/>
      <w:color w:val="auto"/>
      <w:lang w:val="lv-LV" w:eastAsia="en-US"/>
    </w:rPr>
  </w:style>
  <w:style w:type="character" w:customStyle="1" w:styleId="HeaderChar">
    <w:name w:val="Header Char"/>
    <w:basedOn w:val="DefaultParagraphFont"/>
    <w:link w:val="Header"/>
    <w:uiPriority w:val="99"/>
    <w:rsid w:val="000129B2"/>
  </w:style>
  <w:style w:type="paragraph" w:styleId="Footer">
    <w:name w:val="footer"/>
    <w:basedOn w:val="Normal"/>
    <w:link w:val="FooterChar"/>
    <w:uiPriority w:val="99"/>
    <w:unhideWhenUsed/>
    <w:rsid w:val="000129B2"/>
    <w:pPr>
      <w:tabs>
        <w:tab w:val="center" w:pos="4153"/>
        <w:tab w:val="right" w:pos="8306"/>
      </w:tabs>
    </w:pPr>
    <w:rPr>
      <w:rFonts w:eastAsia="Calibri"/>
      <w:color w:val="auto"/>
      <w:lang w:val="lv-LV" w:eastAsia="en-US"/>
    </w:rPr>
  </w:style>
  <w:style w:type="character" w:customStyle="1" w:styleId="FooterChar">
    <w:name w:val="Footer Char"/>
    <w:basedOn w:val="DefaultParagraphFont"/>
    <w:link w:val="Footer"/>
    <w:uiPriority w:val="99"/>
    <w:rsid w:val="000129B2"/>
  </w:style>
  <w:style w:type="paragraph" w:styleId="BodyText">
    <w:name w:val="Body Text"/>
    <w:basedOn w:val="Normal"/>
    <w:link w:val="BodyTextChar"/>
    <w:rsid w:val="0091729F"/>
    <w:pPr>
      <w:jc w:val="both"/>
    </w:pPr>
    <w:rPr>
      <w:rFonts w:ascii="Times New Roman" w:eastAsia="Times New Roman" w:hAnsi="Times New Roman"/>
      <w:color w:val="auto"/>
      <w:sz w:val="28"/>
      <w:szCs w:val="20"/>
      <w:lang w:val="lv-LV" w:eastAsia="en-US"/>
    </w:rPr>
  </w:style>
  <w:style w:type="character" w:customStyle="1" w:styleId="BodyTextChar">
    <w:name w:val="Body Text Char"/>
    <w:link w:val="BodyText"/>
    <w:rsid w:val="0091729F"/>
    <w:rPr>
      <w:rFonts w:ascii="Times New Roman" w:eastAsia="Times New Roman" w:hAnsi="Times New Roman"/>
      <w:sz w:val="28"/>
      <w:lang w:val="lv-LV" w:eastAsia="en-US"/>
    </w:rPr>
  </w:style>
  <w:style w:type="character" w:styleId="Hyperlink">
    <w:name w:val="Hyperlink"/>
    <w:rsid w:val="0091729F"/>
    <w:rPr>
      <w:color w:val="0000FF"/>
      <w:u w:val="single"/>
    </w:rPr>
  </w:style>
  <w:style w:type="paragraph" w:styleId="BalloonText">
    <w:name w:val="Balloon Text"/>
    <w:basedOn w:val="Normal"/>
    <w:link w:val="BalloonTextChar"/>
    <w:uiPriority w:val="99"/>
    <w:semiHidden/>
    <w:unhideWhenUsed/>
    <w:rsid w:val="00E3461B"/>
    <w:rPr>
      <w:rFonts w:ascii="Segoe UI" w:hAnsi="Segoe UI" w:cs="Segoe UI"/>
      <w:sz w:val="18"/>
      <w:szCs w:val="18"/>
    </w:rPr>
  </w:style>
  <w:style w:type="character" w:customStyle="1" w:styleId="BalloonTextChar">
    <w:name w:val="Balloon Text Char"/>
    <w:link w:val="BalloonText"/>
    <w:uiPriority w:val="99"/>
    <w:semiHidden/>
    <w:rsid w:val="00E3461B"/>
    <w:rPr>
      <w:rFonts w:ascii="Segoe UI" w:eastAsia="SimSun" w:hAnsi="Segoe UI" w:cs="Segoe UI"/>
      <w:color w:val="000000"/>
      <w:sz w:val="18"/>
      <w:szCs w:val="18"/>
      <w:lang w:val="ru-RU" w:eastAsia="zh-CN"/>
    </w:rPr>
  </w:style>
  <w:style w:type="character" w:customStyle="1" w:styleId="UnresolvedMention1">
    <w:name w:val="Unresolved Mention1"/>
    <w:uiPriority w:val="99"/>
    <w:semiHidden/>
    <w:unhideWhenUsed/>
    <w:rsid w:val="005A075B"/>
    <w:rPr>
      <w:color w:val="605E5C"/>
      <w:shd w:val="clear" w:color="auto" w:fill="E1DFDD"/>
    </w:rPr>
  </w:style>
  <w:style w:type="paragraph" w:styleId="FootnoteText">
    <w:name w:val="footnote text"/>
    <w:aliases w:val=" Rakstz.,Footnote,Footnote Text Char Char Char Char,Footnote Text Char Char Char Char Char Char,Footnote Text Char1 Char Char Char Char,Footnote Text Char1 Char2 Char,Footnote Text Char2 Char,Fußnote,Rakstz."/>
    <w:basedOn w:val="Normal"/>
    <w:link w:val="FootnoteTextChar"/>
    <w:rsid w:val="00900EBE"/>
    <w:rPr>
      <w:rFonts w:ascii="Times New Roman" w:eastAsia="Times New Roman" w:hAnsi="Times New Roman"/>
      <w:color w:val="auto"/>
      <w:sz w:val="20"/>
      <w:szCs w:val="20"/>
      <w:lang w:eastAsia="en-US"/>
    </w:rPr>
  </w:style>
  <w:style w:type="character" w:customStyle="1" w:styleId="FootnoteTextChar">
    <w:name w:val="Footnote Text Char"/>
    <w:aliases w:val=" Rakstz. Char,Footnote Char,Footnote Text Char Char Char Char Char,Footnote Text Char Char Char Char Char Char Char,Footnote Text Char1 Char Char Char Char Char,Footnote Text Char1 Char2 Char Char,Footnote Text Char2 Char Char"/>
    <w:link w:val="FootnoteText"/>
    <w:rsid w:val="00900EBE"/>
    <w:rPr>
      <w:rFonts w:ascii="Times New Roman" w:eastAsia="Times New Roman" w:hAnsi="Times New Roman"/>
      <w:lang w:eastAsia="en-US"/>
    </w:rPr>
  </w:style>
  <w:style w:type="character" w:styleId="FootnoteReference">
    <w:name w:val="footnote reference"/>
    <w:aliases w:val="Footnote symbol"/>
    <w:rsid w:val="00900EBE"/>
    <w:rPr>
      <w:vertAlign w:val="superscript"/>
    </w:rPr>
  </w:style>
  <w:style w:type="paragraph" w:customStyle="1" w:styleId="BodyB">
    <w:name w:val="Body B"/>
    <w:rsid w:val="00900EB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AD0C-D654-48C6-8806-4CF5DE81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2242</Words>
  <Characters>1278</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Grecka</dc:creator>
  <cp:lastModifiedBy>Diāna Ose</cp:lastModifiedBy>
  <cp:revision>2</cp:revision>
  <cp:lastPrinted>2018-08-10T06:40:00Z</cp:lastPrinted>
  <dcterms:created xsi:type="dcterms:W3CDTF">2021-09-22T08:19:00Z</dcterms:created>
  <dcterms:modified xsi:type="dcterms:W3CDTF">2021-09-22T08:19:00Z</dcterms:modified>
</cp:coreProperties>
</file>